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3EDD" w14:textId="77777777" w:rsidR="001F74B2" w:rsidRPr="00460FB7" w:rsidRDefault="001F74B2" w:rsidP="00EB2873">
      <w:pPr>
        <w:spacing w:line="420" w:lineRule="auto"/>
        <w:jc w:val="center"/>
        <w:rPr>
          <w:b/>
          <w:bCs/>
          <w:lang w:val="en-GB"/>
        </w:rPr>
      </w:pPr>
      <w:bookmarkStart w:id="0" w:name="_GoBack"/>
      <w:bookmarkEnd w:id="0"/>
      <w:r w:rsidRPr="00460FB7">
        <w:rPr>
          <w:b/>
          <w:bCs/>
          <w:lang w:val="en-GB"/>
        </w:rPr>
        <w:t xml:space="preserve">Joint declaration of intent on bilateral co-operation in research, development and innovation between the Federal Ministry </w:t>
      </w:r>
      <w:r w:rsidR="00E26FF6">
        <w:rPr>
          <w:b/>
          <w:bCs/>
          <w:lang w:val="en-GB"/>
        </w:rPr>
        <w:t>for</w:t>
      </w:r>
      <w:r w:rsidRPr="00460FB7">
        <w:rPr>
          <w:b/>
          <w:bCs/>
          <w:lang w:val="en-GB"/>
        </w:rPr>
        <w:t xml:space="preserve"> Economic</w:t>
      </w:r>
      <w:r w:rsidR="00E26FF6">
        <w:rPr>
          <w:b/>
          <w:bCs/>
          <w:lang w:val="en-GB"/>
        </w:rPr>
        <w:t xml:space="preserve"> Affairs</w:t>
      </w:r>
      <w:r w:rsidRPr="00460FB7">
        <w:rPr>
          <w:b/>
          <w:bCs/>
          <w:lang w:val="en-GB"/>
        </w:rPr>
        <w:t xml:space="preserve"> and </w:t>
      </w:r>
      <w:r w:rsidR="00E26FF6">
        <w:rPr>
          <w:b/>
          <w:bCs/>
          <w:lang w:val="en-GB"/>
        </w:rPr>
        <w:t>Energy</w:t>
      </w:r>
      <w:r w:rsidRPr="00460FB7">
        <w:rPr>
          <w:b/>
          <w:bCs/>
          <w:lang w:val="en-GB"/>
        </w:rPr>
        <w:t xml:space="preserve"> of the Federal Republic</w:t>
      </w:r>
      <w:r w:rsidR="00420926">
        <w:rPr>
          <w:b/>
          <w:bCs/>
          <w:lang w:val="en-GB"/>
        </w:rPr>
        <w:t xml:space="preserve"> of Germany and the Ministry </w:t>
      </w:r>
      <w:r w:rsidR="00FC785F" w:rsidRPr="00FC785F">
        <w:rPr>
          <w:b/>
          <w:bCs/>
          <w:lang w:val="en-GB"/>
        </w:rPr>
        <w:t>o</w:t>
      </w:r>
      <w:r w:rsidR="003C12A1">
        <w:rPr>
          <w:b/>
          <w:bCs/>
          <w:lang w:val="en-GB"/>
        </w:rPr>
        <w:t xml:space="preserve">f Development, Industry and Foreign Trade of the Federative Republic of Brazil. </w:t>
      </w:r>
    </w:p>
    <w:p w14:paraId="2EB1AFE1" w14:textId="77777777" w:rsidR="001F74B2" w:rsidRPr="00EB2873" w:rsidRDefault="001F74B2" w:rsidP="00EB2873">
      <w:pPr>
        <w:spacing w:line="420" w:lineRule="auto"/>
        <w:rPr>
          <w:sz w:val="20"/>
          <w:szCs w:val="20"/>
          <w:lang w:val="en-GB"/>
        </w:rPr>
      </w:pPr>
    </w:p>
    <w:p w14:paraId="71B50D7F" w14:textId="77777777" w:rsidR="001F74B2" w:rsidRPr="00EB2873" w:rsidRDefault="001F74B2" w:rsidP="00EB2873">
      <w:pPr>
        <w:spacing w:line="420" w:lineRule="auto"/>
        <w:rPr>
          <w:sz w:val="20"/>
          <w:szCs w:val="20"/>
          <w:lang w:val="en-GB"/>
        </w:rPr>
      </w:pPr>
    </w:p>
    <w:p w14:paraId="49D3BB45" w14:textId="3F395B3A" w:rsidR="001F74B2" w:rsidRPr="007C2B59" w:rsidRDefault="001F74B2" w:rsidP="00EB2873">
      <w:pPr>
        <w:spacing w:line="420" w:lineRule="auto"/>
        <w:jc w:val="both"/>
        <w:rPr>
          <w:lang w:val="en-GB"/>
        </w:rPr>
      </w:pPr>
      <w:r w:rsidRPr="00460FB7">
        <w:rPr>
          <w:lang w:val="en-GB"/>
        </w:rPr>
        <w:t xml:space="preserve">The Federal Ministry </w:t>
      </w:r>
      <w:r w:rsidR="00E26FF6">
        <w:rPr>
          <w:lang w:val="en-GB"/>
        </w:rPr>
        <w:t>for</w:t>
      </w:r>
      <w:r w:rsidRPr="00460FB7">
        <w:rPr>
          <w:lang w:val="en-GB"/>
        </w:rPr>
        <w:t xml:space="preserve"> Economic</w:t>
      </w:r>
      <w:r w:rsidR="00E26FF6">
        <w:rPr>
          <w:lang w:val="en-GB"/>
        </w:rPr>
        <w:t xml:space="preserve"> Affairs</w:t>
      </w:r>
      <w:r w:rsidRPr="00460FB7">
        <w:rPr>
          <w:lang w:val="en-GB"/>
        </w:rPr>
        <w:t xml:space="preserve"> and </w:t>
      </w:r>
      <w:r w:rsidR="00E26FF6">
        <w:rPr>
          <w:lang w:val="en-GB"/>
        </w:rPr>
        <w:t xml:space="preserve">Energy </w:t>
      </w:r>
      <w:r w:rsidRPr="00460FB7">
        <w:rPr>
          <w:lang w:val="en-GB"/>
        </w:rPr>
        <w:t>of the Federal Republic</w:t>
      </w:r>
      <w:r w:rsidR="005A3C60">
        <w:rPr>
          <w:lang w:val="en-GB"/>
        </w:rPr>
        <w:t xml:space="preserve"> of Germany and the Ministry of Development, Industry and Foreign Trade of the Federative Republic of Brazil </w:t>
      </w:r>
      <w:r w:rsidR="005317F8">
        <w:rPr>
          <w:lang w:val="en-GB"/>
        </w:rPr>
        <w:t>(</w:t>
      </w:r>
      <w:r w:rsidR="00D42C0E">
        <w:rPr>
          <w:lang w:val="en-GB"/>
        </w:rPr>
        <w:t>herein</w:t>
      </w:r>
      <w:r w:rsidR="005317F8" w:rsidRPr="007C2B59">
        <w:rPr>
          <w:lang w:val="en-GB"/>
        </w:rPr>
        <w:t>after referred to as</w:t>
      </w:r>
      <w:r w:rsidR="005317F8">
        <w:rPr>
          <w:lang w:val="en-GB"/>
        </w:rPr>
        <w:t xml:space="preserve"> “both sides”)</w:t>
      </w:r>
    </w:p>
    <w:p w14:paraId="5AC422E7" w14:textId="77777777" w:rsidR="001F74B2" w:rsidRPr="00EB2873" w:rsidRDefault="001F74B2" w:rsidP="00EB2873">
      <w:pPr>
        <w:spacing w:line="420" w:lineRule="auto"/>
        <w:jc w:val="both"/>
        <w:rPr>
          <w:sz w:val="22"/>
          <w:szCs w:val="22"/>
          <w:lang w:val="en-GB"/>
        </w:rPr>
      </w:pPr>
    </w:p>
    <w:p w14:paraId="317BD3C8" w14:textId="77777777" w:rsidR="001F74B2" w:rsidRPr="00460FB7" w:rsidRDefault="001F74B2" w:rsidP="00EB2873">
      <w:pPr>
        <w:numPr>
          <w:ilvl w:val="0"/>
          <w:numId w:val="1"/>
        </w:numPr>
        <w:tabs>
          <w:tab w:val="clear" w:pos="170"/>
          <w:tab w:val="num" w:pos="680"/>
        </w:tabs>
        <w:spacing w:line="420" w:lineRule="auto"/>
        <w:ind w:left="680" w:hanging="510"/>
        <w:jc w:val="both"/>
        <w:rPr>
          <w:lang w:val="en-GB"/>
        </w:rPr>
      </w:pPr>
      <w:r w:rsidRPr="00460FB7">
        <w:rPr>
          <w:rStyle w:val="hps"/>
          <w:lang w:val="en-GB"/>
        </w:rPr>
        <w:t>strive to</w:t>
      </w:r>
      <w:r w:rsidR="00EB2873">
        <w:rPr>
          <w:rStyle w:val="hps"/>
          <w:rFonts w:hint="eastAsia"/>
          <w:lang w:val="en-GB" w:eastAsia="ko-KR"/>
        </w:rPr>
        <w:t xml:space="preserve"> </w:t>
      </w:r>
      <w:r w:rsidRPr="00460FB7">
        <w:rPr>
          <w:rStyle w:val="hps"/>
          <w:lang w:val="en-GB"/>
        </w:rPr>
        <w:t>deepen</w:t>
      </w:r>
      <w:r w:rsidR="00EB2873">
        <w:rPr>
          <w:rStyle w:val="hps"/>
          <w:rFonts w:hint="eastAsia"/>
          <w:lang w:val="en-GB" w:eastAsia="ko-KR"/>
        </w:rPr>
        <w:t xml:space="preserve"> </w:t>
      </w:r>
      <w:r w:rsidRPr="00460FB7">
        <w:rPr>
          <w:rStyle w:val="hps"/>
          <w:lang w:val="en-GB"/>
        </w:rPr>
        <w:t>the</w:t>
      </w:r>
      <w:r w:rsidR="00EB2873">
        <w:rPr>
          <w:rStyle w:val="hps"/>
          <w:rFonts w:hint="eastAsia"/>
          <w:lang w:val="en-GB" w:eastAsia="ko-KR"/>
        </w:rPr>
        <w:t xml:space="preserve"> </w:t>
      </w:r>
      <w:r w:rsidRPr="00460FB7">
        <w:rPr>
          <w:rStyle w:val="hps"/>
          <w:lang w:val="en-GB"/>
        </w:rPr>
        <w:t>existing</w:t>
      </w:r>
      <w:r w:rsidR="00EB2873">
        <w:rPr>
          <w:rStyle w:val="hps"/>
          <w:rFonts w:hint="eastAsia"/>
          <w:lang w:val="en-GB" w:eastAsia="ko-KR"/>
        </w:rPr>
        <w:t xml:space="preserve"> </w:t>
      </w:r>
      <w:r w:rsidRPr="00460FB7">
        <w:rPr>
          <w:rStyle w:val="hps"/>
          <w:lang w:val="en-GB"/>
        </w:rPr>
        <w:t>co-operation</w:t>
      </w:r>
      <w:r w:rsidR="00EB2873">
        <w:rPr>
          <w:rStyle w:val="hps"/>
          <w:rFonts w:hint="eastAsia"/>
          <w:lang w:val="en-GB" w:eastAsia="ko-KR"/>
        </w:rPr>
        <w:t xml:space="preserve"> </w:t>
      </w:r>
      <w:r w:rsidRPr="00460FB7">
        <w:rPr>
          <w:rStyle w:val="hps"/>
          <w:lang w:val="en-GB"/>
        </w:rPr>
        <w:t>between the two countries</w:t>
      </w:r>
      <w:r w:rsidR="00EB2873">
        <w:rPr>
          <w:rStyle w:val="hps"/>
          <w:rFonts w:hint="eastAsia"/>
          <w:lang w:val="en-GB" w:eastAsia="ko-KR"/>
        </w:rPr>
        <w:t xml:space="preserve"> </w:t>
      </w:r>
      <w:r w:rsidRPr="00460FB7">
        <w:rPr>
          <w:rStyle w:val="hps"/>
          <w:lang w:val="en-GB"/>
        </w:rPr>
        <w:t>in</w:t>
      </w:r>
      <w:r w:rsidRPr="00460FB7">
        <w:rPr>
          <w:lang w:val="en-GB"/>
        </w:rPr>
        <w:t xml:space="preserve"> technology and innovation</w:t>
      </w:r>
      <w:r w:rsidR="00E6632D">
        <w:rPr>
          <w:lang w:val="en-GB"/>
        </w:rPr>
        <w:t>,</w:t>
      </w:r>
    </w:p>
    <w:p w14:paraId="76786DA7" w14:textId="77777777" w:rsidR="001F74B2" w:rsidRPr="00EB2873" w:rsidRDefault="001F74B2" w:rsidP="00EB2873">
      <w:pPr>
        <w:spacing w:line="420" w:lineRule="auto"/>
        <w:ind w:left="680" w:hanging="510"/>
        <w:jc w:val="both"/>
        <w:rPr>
          <w:sz w:val="22"/>
          <w:szCs w:val="22"/>
          <w:lang w:val="en-GB"/>
        </w:rPr>
      </w:pPr>
    </w:p>
    <w:p w14:paraId="0513A33F" w14:textId="77777777" w:rsidR="001F74B2" w:rsidRPr="00460FB7" w:rsidRDefault="001F74B2" w:rsidP="00EB2873">
      <w:pPr>
        <w:numPr>
          <w:ilvl w:val="0"/>
          <w:numId w:val="1"/>
        </w:numPr>
        <w:tabs>
          <w:tab w:val="clear" w:pos="170"/>
          <w:tab w:val="num" w:pos="680"/>
        </w:tabs>
        <w:spacing w:line="420" w:lineRule="auto"/>
        <w:ind w:left="680" w:hanging="510"/>
        <w:jc w:val="both"/>
        <w:rPr>
          <w:lang w:val="en-GB"/>
        </w:rPr>
      </w:pPr>
      <w:r w:rsidRPr="00460FB7">
        <w:rPr>
          <w:rStyle w:val="hps"/>
          <w:lang w:val="en-GB"/>
        </w:rPr>
        <w:t>are aware</w:t>
      </w:r>
      <w:r w:rsidR="00EB2873">
        <w:rPr>
          <w:rStyle w:val="hps"/>
          <w:rFonts w:hint="eastAsia"/>
          <w:lang w:val="en-GB" w:eastAsia="ko-KR"/>
        </w:rPr>
        <w:t xml:space="preserve"> </w:t>
      </w:r>
      <w:r w:rsidRPr="00460FB7">
        <w:rPr>
          <w:rStyle w:val="hps"/>
          <w:lang w:val="en-GB"/>
        </w:rPr>
        <w:t>that the use</w:t>
      </w:r>
      <w:r w:rsidR="00EB2873">
        <w:rPr>
          <w:rStyle w:val="hps"/>
          <w:rFonts w:hint="eastAsia"/>
          <w:lang w:val="en-GB" w:eastAsia="ko-KR"/>
        </w:rPr>
        <w:t xml:space="preserve"> </w:t>
      </w:r>
      <w:r w:rsidRPr="00460FB7">
        <w:rPr>
          <w:rStyle w:val="hps"/>
          <w:lang w:val="en-GB"/>
        </w:rPr>
        <w:t>of</w:t>
      </w:r>
      <w:r w:rsidR="00EB2873">
        <w:rPr>
          <w:rStyle w:val="hps"/>
          <w:rFonts w:hint="eastAsia"/>
          <w:lang w:val="en-GB" w:eastAsia="ko-KR"/>
        </w:rPr>
        <w:t xml:space="preserve"> </w:t>
      </w:r>
      <w:r w:rsidRPr="00460FB7">
        <w:rPr>
          <w:rStyle w:val="hps"/>
          <w:lang w:val="en-GB"/>
        </w:rPr>
        <w:t>new technologies and innovations</w:t>
      </w:r>
      <w:r w:rsidR="00EB2873">
        <w:rPr>
          <w:rStyle w:val="hps"/>
          <w:rFonts w:hint="eastAsia"/>
          <w:lang w:val="en-GB" w:eastAsia="ko-KR"/>
        </w:rPr>
        <w:t xml:space="preserve"> </w:t>
      </w:r>
      <w:r w:rsidRPr="00460FB7">
        <w:rPr>
          <w:rStyle w:val="hps"/>
          <w:lang w:val="en-GB"/>
        </w:rPr>
        <w:t>holds great potential</w:t>
      </w:r>
      <w:r w:rsidR="00EB2873">
        <w:rPr>
          <w:rStyle w:val="hps"/>
          <w:rFonts w:hint="eastAsia"/>
          <w:lang w:val="en-GB" w:eastAsia="ko-KR"/>
        </w:rPr>
        <w:t xml:space="preserve"> </w:t>
      </w:r>
      <w:r w:rsidRPr="00460FB7">
        <w:rPr>
          <w:rStyle w:val="hps"/>
          <w:lang w:val="en-GB"/>
        </w:rPr>
        <w:t>for the sustainable development</w:t>
      </w:r>
      <w:r w:rsidR="00EB2873">
        <w:rPr>
          <w:rStyle w:val="hps"/>
          <w:rFonts w:hint="eastAsia"/>
          <w:lang w:val="en-GB" w:eastAsia="ko-KR"/>
        </w:rPr>
        <w:t xml:space="preserve"> </w:t>
      </w:r>
      <w:r w:rsidRPr="00460FB7">
        <w:rPr>
          <w:rStyle w:val="hps"/>
          <w:lang w:val="en-GB"/>
        </w:rPr>
        <w:t>and</w:t>
      </w:r>
      <w:r w:rsidR="00EB2873">
        <w:rPr>
          <w:rStyle w:val="hps"/>
          <w:rFonts w:hint="eastAsia"/>
          <w:lang w:val="en-GB" w:eastAsia="ko-KR"/>
        </w:rPr>
        <w:t xml:space="preserve"> </w:t>
      </w:r>
      <w:r w:rsidRPr="00460FB7">
        <w:rPr>
          <w:rStyle w:val="hps"/>
          <w:lang w:val="en-GB"/>
        </w:rPr>
        <w:t>competitiveness of</w:t>
      </w:r>
      <w:r w:rsidR="00EB2873">
        <w:rPr>
          <w:rStyle w:val="hps"/>
          <w:rFonts w:hint="eastAsia"/>
          <w:lang w:val="en-GB" w:eastAsia="ko-KR"/>
        </w:rPr>
        <w:t xml:space="preserve"> </w:t>
      </w:r>
      <w:r w:rsidRPr="00460FB7">
        <w:rPr>
          <w:rStyle w:val="hps"/>
          <w:lang w:val="en-GB"/>
        </w:rPr>
        <w:t xml:space="preserve">German and </w:t>
      </w:r>
      <w:r w:rsidR="001C31FB">
        <w:rPr>
          <w:rStyle w:val="hps"/>
          <w:lang w:val="en-GB"/>
        </w:rPr>
        <w:t xml:space="preserve">Brazilian </w:t>
      </w:r>
      <w:r w:rsidRPr="00460FB7">
        <w:rPr>
          <w:rStyle w:val="hps"/>
          <w:lang w:val="en-GB"/>
        </w:rPr>
        <w:t>companies</w:t>
      </w:r>
      <w:r w:rsidR="00E6632D">
        <w:rPr>
          <w:rStyle w:val="hps"/>
          <w:lang w:val="en-GB"/>
        </w:rPr>
        <w:t>,</w:t>
      </w:r>
    </w:p>
    <w:p w14:paraId="5D6A59DD" w14:textId="77777777" w:rsidR="001F74B2" w:rsidRPr="00EB2873" w:rsidRDefault="001F74B2" w:rsidP="00EB2873">
      <w:pPr>
        <w:spacing w:line="420" w:lineRule="auto"/>
        <w:ind w:left="680" w:hanging="510"/>
        <w:jc w:val="both"/>
        <w:rPr>
          <w:sz w:val="22"/>
          <w:szCs w:val="22"/>
          <w:lang w:val="en-GB"/>
        </w:rPr>
      </w:pPr>
    </w:p>
    <w:p w14:paraId="5406530B" w14:textId="77777777" w:rsidR="001F74B2" w:rsidRPr="00460FB7" w:rsidRDefault="001F74B2" w:rsidP="00EB2873">
      <w:pPr>
        <w:numPr>
          <w:ilvl w:val="0"/>
          <w:numId w:val="1"/>
        </w:numPr>
        <w:tabs>
          <w:tab w:val="clear" w:pos="170"/>
          <w:tab w:val="num" w:pos="680"/>
        </w:tabs>
        <w:spacing w:line="420" w:lineRule="auto"/>
        <w:ind w:left="680" w:hanging="510"/>
        <w:jc w:val="both"/>
        <w:rPr>
          <w:lang w:val="en-GB"/>
        </w:rPr>
      </w:pPr>
      <w:r w:rsidRPr="00460FB7">
        <w:rPr>
          <w:rStyle w:val="hps"/>
          <w:lang w:val="en-GB"/>
        </w:rPr>
        <w:t>are</w:t>
      </w:r>
      <w:r w:rsidR="00EB2873">
        <w:rPr>
          <w:rStyle w:val="hps"/>
          <w:rFonts w:hint="eastAsia"/>
          <w:lang w:val="en-GB" w:eastAsia="ko-KR"/>
        </w:rPr>
        <w:t xml:space="preserve"> </w:t>
      </w:r>
      <w:r w:rsidRPr="00460FB7">
        <w:rPr>
          <w:rStyle w:val="hps"/>
          <w:lang w:val="en-GB"/>
        </w:rPr>
        <w:t>of the opinion that</w:t>
      </w:r>
      <w:r w:rsidR="00EB2873">
        <w:rPr>
          <w:rStyle w:val="hps"/>
          <w:rFonts w:hint="eastAsia"/>
          <w:lang w:val="en-GB" w:eastAsia="ko-KR"/>
        </w:rPr>
        <w:t xml:space="preserve">  </w:t>
      </w:r>
      <w:r w:rsidRPr="00460FB7">
        <w:rPr>
          <w:rStyle w:val="hps"/>
          <w:lang w:val="en-GB"/>
        </w:rPr>
        <w:t>joint research and</w:t>
      </w:r>
      <w:r w:rsidR="00EB2873">
        <w:rPr>
          <w:rStyle w:val="hps"/>
          <w:rFonts w:hint="eastAsia"/>
          <w:lang w:val="en-GB" w:eastAsia="ko-KR"/>
        </w:rPr>
        <w:t xml:space="preserve"> </w:t>
      </w:r>
      <w:r w:rsidRPr="00460FB7">
        <w:rPr>
          <w:rStyle w:val="hps"/>
          <w:lang w:val="en-GB"/>
        </w:rPr>
        <w:t>development projects</w:t>
      </w:r>
      <w:r w:rsidR="00155C22">
        <w:rPr>
          <w:rStyle w:val="hps"/>
          <w:lang w:val="en-GB"/>
        </w:rPr>
        <w:t xml:space="preserve"> </w:t>
      </w:r>
      <w:r w:rsidRPr="00460FB7">
        <w:rPr>
          <w:rStyle w:val="hps"/>
          <w:lang w:val="en-GB"/>
        </w:rPr>
        <w:t>(R&amp;D</w:t>
      </w:r>
      <w:r w:rsidRPr="00460FB7">
        <w:rPr>
          <w:lang w:val="en-GB"/>
        </w:rPr>
        <w:t xml:space="preserve"> projects) are important </w:t>
      </w:r>
      <w:r w:rsidRPr="00460FB7">
        <w:rPr>
          <w:rStyle w:val="hps"/>
          <w:lang w:val="en-GB"/>
        </w:rPr>
        <w:t>for</w:t>
      </w:r>
      <w:r w:rsidR="00EB2873">
        <w:rPr>
          <w:rStyle w:val="hps"/>
          <w:rFonts w:hint="eastAsia"/>
          <w:lang w:val="en-GB" w:eastAsia="ko-KR"/>
        </w:rPr>
        <w:t xml:space="preserve"> </w:t>
      </w:r>
      <w:r w:rsidR="00EE0657">
        <w:rPr>
          <w:rStyle w:val="hps"/>
          <w:lang w:val="en-GB"/>
        </w:rPr>
        <w:t>companies</w:t>
      </w:r>
      <w:r w:rsidRPr="00460FB7">
        <w:rPr>
          <w:lang w:val="en-GB"/>
        </w:rPr>
        <w:t xml:space="preserve"> </w:t>
      </w:r>
      <w:r w:rsidRPr="00460FB7">
        <w:rPr>
          <w:rStyle w:val="hps"/>
          <w:lang w:val="en-GB"/>
        </w:rPr>
        <w:t>and</w:t>
      </w:r>
      <w:r w:rsidR="00EB2873">
        <w:rPr>
          <w:rStyle w:val="hps"/>
          <w:rFonts w:hint="eastAsia"/>
          <w:lang w:val="en-GB" w:eastAsia="ko-KR"/>
        </w:rPr>
        <w:t xml:space="preserve"> </w:t>
      </w:r>
      <w:r w:rsidRPr="00460FB7">
        <w:rPr>
          <w:rStyle w:val="hps"/>
          <w:lang w:val="en-GB"/>
        </w:rPr>
        <w:t>research institutes</w:t>
      </w:r>
      <w:r w:rsidR="00EB2873">
        <w:rPr>
          <w:rStyle w:val="hps"/>
          <w:rFonts w:hint="eastAsia"/>
          <w:lang w:val="en-GB" w:eastAsia="ko-KR"/>
        </w:rPr>
        <w:t xml:space="preserve"> </w:t>
      </w:r>
      <w:r w:rsidRPr="00460FB7">
        <w:rPr>
          <w:rStyle w:val="hps"/>
          <w:lang w:val="en-GB"/>
        </w:rPr>
        <w:t xml:space="preserve">in </w:t>
      </w:r>
      <w:r w:rsidRPr="00EB2873">
        <w:rPr>
          <w:rStyle w:val="hps"/>
          <w:spacing w:val="-2"/>
          <w:lang w:val="en-GB"/>
        </w:rPr>
        <w:t>both countries</w:t>
      </w:r>
      <w:r w:rsidR="00EB2873" w:rsidRPr="00EB2873">
        <w:rPr>
          <w:rStyle w:val="hps"/>
          <w:rFonts w:hint="eastAsia"/>
          <w:spacing w:val="-2"/>
          <w:lang w:val="en-GB" w:eastAsia="ko-KR"/>
        </w:rPr>
        <w:t xml:space="preserve"> </w:t>
      </w:r>
      <w:r w:rsidRPr="00EB2873">
        <w:rPr>
          <w:rStyle w:val="hps"/>
          <w:spacing w:val="-2"/>
          <w:lang w:val="en-GB"/>
        </w:rPr>
        <w:t>in order to strengthen the</w:t>
      </w:r>
      <w:r w:rsidR="007504EF" w:rsidRPr="00EB2873">
        <w:rPr>
          <w:rStyle w:val="hps"/>
          <w:spacing w:val="-2"/>
          <w:lang w:val="en-GB"/>
        </w:rPr>
        <w:t>ir</w:t>
      </w:r>
      <w:r w:rsidRPr="00EB2873">
        <w:rPr>
          <w:rStyle w:val="hps"/>
          <w:spacing w:val="-2"/>
          <w:lang w:val="en-GB"/>
        </w:rPr>
        <w:t xml:space="preserve"> competitiveness and internationalisation</w:t>
      </w:r>
      <w:r w:rsidR="00E6632D" w:rsidRPr="00EB2873">
        <w:rPr>
          <w:rStyle w:val="hps"/>
          <w:spacing w:val="-2"/>
          <w:lang w:val="en-GB"/>
        </w:rPr>
        <w:t>,</w:t>
      </w:r>
    </w:p>
    <w:p w14:paraId="11ACAC15" w14:textId="77777777" w:rsidR="001F74B2" w:rsidRPr="00EB2873" w:rsidRDefault="001F74B2" w:rsidP="00EB2873">
      <w:pPr>
        <w:spacing w:line="420" w:lineRule="auto"/>
        <w:ind w:left="680" w:hanging="510"/>
        <w:jc w:val="both"/>
        <w:rPr>
          <w:sz w:val="22"/>
          <w:szCs w:val="22"/>
          <w:lang w:val="en-GB"/>
        </w:rPr>
      </w:pPr>
    </w:p>
    <w:p w14:paraId="2852685D" w14:textId="31404475" w:rsidR="001F74B2" w:rsidRPr="00460FB7" w:rsidRDefault="001F74B2" w:rsidP="00EB2873">
      <w:pPr>
        <w:numPr>
          <w:ilvl w:val="0"/>
          <w:numId w:val="1"/>
        </w:numPr>
        <w:tabs>
          <w:tab w:val="clear" w:pos="170"/>
          <w:tab w:val="num" w:pos="709"/>
        </w:tabs>
        <w:spacing w:line="420" w:lineRule="auto"/>
        <w:ind w:left="680" w:hanging="510"/>
        <w:jc w:val="both"/>
        <w:rPr>
          <w:lang w:val="en-GB"/>
        </w:rPr>
      </w:pPr>
      <w:r w:rsidRPr="00460FB7">
        <w:rPr>
          <w:lang w:val="en-GB"/>
        </w:rPr>
        <w:t xml:space="preserve">are convinced that this co-operation has </w:t>
      </w:r>
      <w:r w:rsidRPr="00460FB7">
        <w:rPr>
          <w:rStyle w:val="hps"/>
          <w:lang w:val="en-GB"/>
        </w:rPr>
        <w:t>high</w:t>
      </w:r>
      <w:r w:rsidR="00836F81">
        <w:rPr>
          <w:rStyle w:val="hps"/>
          <w:lang w:val="en-GB"/>
        </w:rPr>
        <w:t xml:space="preserve"> </w:t>
      </w:r>
      <w:r w:rsidRPr="00460FB7">
        <w:rPr>
          <w:rStyle w:val="hps"/>
          <w:lang w:val="en-GB"/>
        </w:rPr>
        <w:t>learning effects</w:t>
      </w:r>
      <w:r w:rsidR="00836F81">
        <w:rPr>
          <w:rStyle w:val="hps"/>
          <w:lang w:val="en-GB"/>
        </w:rPr>
        <w:t xml:space="preserve"> </w:t>
      </w:r>
      <w:r w:rsidRPr="00460FB7">
        <w:rPr>
          <w:rStyle w:val="hps"/>
          <w:lang w:val="en-GB"/>
        </w:rPr>
        <w:t xml:space="preserve">for </w:t>
      </w:r>
      <w:r w:rsidRPr="009925C5">
        <w:rPr>
          <w:rStyle w:val="hps"/>
          <w:lang w:val="en-GB"/>
        </w:rPr>
        <w:t>small and medium-sized enterprises</w:t>
      </w:r>
      <w:r w:rsidR="00EB2873" w:rsidRPr="009925C5">
        <w:rPr>
          <w:rStyle w:val="hps"/>
          <w:lang w:val="en-GB" w:eastAsia="ko-KR"/>
        </w:rPr>
        <w:t xml:space="preserve"> </w:t>
      </w:r>
      <w:r w:rsidRPr="009925C5">
        <w:rPr>
          <w:rStyle w:val="hps"/>
          <w:lang w:val="en-GB"/>
        </w:rPr>
        <w:t>and</w:t>
      </w:r>
      <w:r w:rsidR="00EB2873" w:rsidRPr="009925C5">
        <w:rPr>
          <w:rStyle w:val="hps"/>
          <w:lang w:val="en-GB" w:eastAsia="ko-KR"/>
        </w:rPr>
        <w:t xml:space="preserve"> </w:t>
      </w:r>
      <w:r w:rsidR="006014B8">
        <w:rPr>
          <w:rStyle w:val="hps"/>
          <w:lang w:val="en-GB" w:eastAsia="ko-KR"/>
        </w:rPr>
        <w:t xml:space="preserve">partner </w:t>
      </w:r>
      <w:r w:rsidR="006014B8">
        <w:rPr>
          <w:rStyle w:val="hps"/>
          <w:lang w:val="en-GB"/>
        </w:rPr>
        <w:t xml:space="preserve">research institutes, increasing </w:t>
      </w:r>
      <w:r w:rsidRPr="00460FB7">
        <w:rPr>
          <w:rStyle w:val="hps"/>
          <w:lang w:val="en-GB"/>
        </w:rPr>
        <w:t xml:space="preserve"> the ability of both sides to globalise</w:t>
      </w:r>
      <w:r w:rsidR="00E6632D">
        <w:rPr>
          <w:rStyle w:val="hps"/>
          <w:lang w:val="en-GB"/>
        </w:rPr>
        <w:t>,</w:t>
      </w:r>
    </w:p>
    <w:p w14:paraId="7C7A7D3E" w14:textId="77777777" w:rsidR="001F74B2" w:rsidRPr="00EB2873" w:rsidRDefault="001F74B2" w:rsidP="00EB2873">
      <w:pPr>
        <w:spacing w:line="420" w:lineRule="auto"/>
        <w:rPr>
          <w:sz w:val="22"/>
          <w:szCs w:val="22"/>
          <w:lang w:val="en-GB"/>
        </w:rPr>
      </w:pPr>
    </w:p>
    <w:p w14:paraId="02239BFA" w14:textId="0769EF52" w:rsidR="001F74B2" w:rsidRDefault="001F74B2" w:rsidP="00EB2873">
      <w:pPr>
        <w:numPr>
          <w:ilvl w:val="0"/>
          <w:numId w:val="1"/>
        </w:numPr>
        <w:tabs>
          <w:tab w:val="clear" w:pos="170"/>
          <w:tab w:val="num" w:pos="709"/>
        </w:tabs>
        <w:spacing w:line="420" w:lineRule="auto"/>
        <w:ind w:left="680" w:hanging="510"/>
        <w:jc w:val="both"/>
        <w:rPr>
          <w:lang w:val="en-GB"/>
        </w:rPr>
      </w:pPr>
      <w:r w:rsidRPr="00460FB7">
        <w:rPr>
          <w:lang w:val="en-GB"/>
        </w:rPr>
        <w:t xml:space="preserve">strive </w:t>
      </w:r>
      <w:r w:rsidRPr="00460FB7">
        <w:rPr>
          <w:rStyle w:val="hps"/>
          <w:lang w:val="en-GB"/>
        </w:rPr>
        <w:t>to</w:t>
      </w:r>
      <w:r w:rsidR="00EB2873">
        <w:rPr>
          <w:rStyle w:val="hps"/>
          <w:rFonts w:hint="eastAsia"/>
          <w:lang w:val="en-GB" w:eastAsia="ko-KR"/>
        </w:rPr>
        <w:t xml:space="preserve"> </w:t>
      </w:r>
      <w:r w:rsidRPr="00460FB7">
        <w:rPr>
          <w:rStyle w:val="hps"/>
          <w:lang w:val="en-GB"/>
        </w:rPr>
        <w:t>conduct</w:t>
      </w:r>
      <w:r w:rsidR="00EB2873">
        <w:rPr>
          <w:rStyle w:val="hps"/>
          <w:rFonts w:hint="eastAsia"/>
          <w:lang w:val="en-GB" w:eastAsia="ko-KR"/>
        </w:rPr>
        <w:t xml:space="preserve"> </w:t>
      </w:r>
      <w:r w:rsidRPr="00460FB7">
        <w:rPr>
          <w:rStyle w:val="hps"/>
          <w:lang w:val="en-GB"/>
        </w:rPr>
        <w:t>collaborative R&amp;D</w:t>
      </w:r>
      <w:r w:rsidR="00EB2873">
        <w:rPr>
          <w:rStyle w:val="hps"/>
          <w:rFonts w:hint="eastAsia"/>
          <w:lang w:val="en-GB" w:eastAsia="ko-KR"/>
        </w:rPr>
        <w:t xml:space="preserve"> </w:t>
      </w:r>
      <w:r w:rsidRPr="00460FB7">
        <w:rPr>
          <w:rStyle w:val="hps"/>
          <w:lang w:val="en-GB"/>
        </w:rPr>
        <w:t>projects</w:t>
      </w:r>
      <w:r w:rsidR="00EB2873">
        <w:rPr>
          <w:rStyle w:val="hps"/>
          <w:rFonts w:hint="eastAsia"/>
          <w:lang w:val="en-GB" w:eastAsia="ko-KR"/>
        </w:rPr>
        <w:t xml:space="preserve"> </w:t>
      </w:r>
      <w:r w:rsidRPr="00460FB7">
        <w:rPr>
          <w:rStyle w:val="hps"/>
          <w:lang w:val="en-GB"/>
        </w:rPr>
        <w:t>to develop new</w:t>
      </w:r>
      <w:r w:rsidR="00EB2873">
        <w:rPr>
          <w:rStyle w:val="hps"/>
          <w:rFonts w:hint="eastAsia"/>
          <w:lang w:val="en-GB" w:eastAsia="ko-KR"/>
        </w:rPr>
        <w:t xml:space="preserve"> </w:t>
      </w:r>
      <w:r w:rsidRPr="00460FB7">
        <w:rPr>
          <w:rStyle w:val="hps"/>
          <w:lang w:val="en-GB"/>
        </w:rPr>
        <w:t>products, processes and</w:t>
      </w:r>
      <w:r w:rsidR="00EB2873">
        <w:rPr>
          <w:rStyle w:val="hps"/>
          <w:rFonts w:hint="eastAsia"/>
          <w:lang w:val="en-GB" w:eastAsia="ko-KR"/>
        </w:rPr>
        <w:t xml:space="preserve"> </w:t>
      </w:r>
      <w:r w:rsidRPr="00460FB7">
        <w:rPr>
          <w:rStyle w:val="hps"/>
          <w:lang w:val="en-GB"/>
        </w:rPr>
        <w:t>technical</w:t>
      </w:r>
      <w:r w:rsidR="00EB2873">
        <w:rPr>
          <w:rStyle w:val="hps"/>
          <w:rFonts w:hint="eastAsia"/>
          <w:lang w:val="en-GB" w:eastAsia="ko-KR"/>
        </w:rPr>
        <w:t xml:space="preserve"> </w:t>
      </w:r>
      <w:r w:rsidRPr="00460FB7">
        <w:rPr>
          <w:rStyle w:val="hps"/>
          <w:lang w:val="en-GB"/>
        </w:rPr>
        <w:t>services within the framework of existing national</w:t>
      </w:r>
      <w:r w:rsidR="00EB2873">
        <w:rPr>
          <w:rStyle w:val="hps"/>
          <w:rFonts w:hint="eastAsia"/>
          <w:lang w:val="en-GB" w:eastAsia="ko-KR"/>
        </w:rPr>
        <w:t xml:space="preserve"> </w:t>
      </w:r>
      <w:r w:rsidR="00AA279E">
        <w:rPr>
          <w:rStyle w:val="hps"/>
          <w:lang w:val="en-GB" w:eastAsia="ko-KR"/>
        </w:rPr>
        <w:t xml:space="preserve">resources, including </w:t>
      </w:r>
      <w:r w:rsidRPr="00460FB7">
        <w:rPr>
          <w:rStyle w:val="hps"/>
          <w:lang w:val="en-GB"/>
        </w:rPr>
        <w:t>funding</w:t>
      </w:r>
      <w:r w:rsidR="00E6632D">
        <w:rPr>
          <w:rStyle w:val="hps"/>
          <w:lang w:val="en-GB"/>
        </w:rPr>
        <w:t>.</w:t>
      </w:r>
    </w:p>
    <w:p w14:paraId="2B238164" w14:textId="77777777" w:rsidR="00E352FC" w:rsidRPr="00EB2873" w:rsidRDefault="00E352FC" w:rsidP="00EB2873">
      <w:pPr>
        <w:spacing w:line="420" w:lineRule="auto"/>
        <w:jc w:val="both"/>
        <w:rPr>
          <w:sz w:val="20"/>
          <w:szCs w:val="20"/>
          <w:lang w:val="en-GB"/>
        </w:rPr>
      </w:pPr>
    </w:p>
    <w:p w14:paraId="0C279C52" w14:textId="08B689DB" w:rsidR="001F74B2" w:rsidRDefault="00BE1237" w:rsidP="00982A17">
      <w:pPr>
        <w:tabs>
          <w:tab w:val="num" w:pos="709"/>
        </w:tabs>
        <w:spacing w:line="420" w:lineRule="auto"/>
        <w:ind w:left="680"/>
        <w:jc w:val="both"/>
        <w:rPr>
          <w:lang w:val="en-GB"/>
        </w:rPr>
      </w:pPr>
      <w:r>
        <w:rPr>
          <w:lang w:val="en-GB"/>
        </w:rPr>
        <w:lastRenderedPageBreak/>
        <w:t>On this basi</w:t>
      </w:r>
      <w:r w:rsidR="00E6632D">
        <w:rPr>
          <w:lang w:val="en-GB"/>
        </w:rPr>
        <w:t>s</w:t>
      </w:r>
      <w:r w:rsidR="008A1C06">
        <w:rPr>
          <w:lang w:val="en-GB"/>
        </w:rPr>
        <w:t>,</w:t>
      </w:r>
      <w:r w:rsidR="00E6632D">
        <w:rPr>
          <w:lang w:val="en-GB"/>
        </w:rPr>
        <w:t xml:space="preserve"> </w:t>
      </w:r>
      <w:r w:rsidR="00220609">
        <w:rPr>
          <w:lang w:val="en-GB"/>
        </w:rPr>
        <w:t xml:space="preserve">both </w:t>
      </w:r>
      <w:r w:rsidR="00E6632D">
        <w:rPr>
          <w:lang w:val="en-GB"/>
        </w:rPr>
        <w:t xml:space="preserve">sides </w:t>
      </w:r>
      <w:r w:rsidR="001F74B2">
        <w:rPr>
          <w:lang w:val="en-GB"/>
        </w:rPr>
        <w:t>have decided to work together as follows:</w:t>
      </w:r>
    </w:p>
    <w:p w14:paraId="00058388" w14:textId="77777777" w:rsidR="00982A17" w:rsidRDefault="00982A17" w:rsidP="00982A17">
      <w:pPr>
        <w:tabs>
          <w:tab w:val="num" w:pos="709"/>
        </w:tabs>
        <w:spacing w:line="420" w:lineRule="auto"/>
        <w:ind w:left="680"/>
        <w:jc w:val="both"/>
        <w:rPr>
          <w:lang w:val="en-GB"/>
        </w:rPr>
      </w:pPr>
    </w:p>
    <w:p w14:paraId="17E3C208" w14:textId="77777777" w:rsidR="001F74B2" w:rsidRPr="00460FB7" w:rsidRDefault="006F3F59" w:rsidP="0074531B">
      <w:pPr>
        <w:spacing w:line="360" w:lineRule="auto"/>
        <w:jc w:val="both"/>
        <w:rPr>
          <w:b/>
          <w:bCs/>
          <w:lang w:val="en-GB"/>
        </w:rPr>
      </w:pPr>
      <w:r w:rsidRPr="007E7CF9">
        <w:rPr>
          <w:b/>
          <w:lang w:val="en-GB" w:eastAsia="ko-KR"/>
        </w:rPr>
        <w:t>1</w:t>
      </w:r>
      <w:r>
        <w:rPr>
          <w:rFonts w:hint="eastAsia"/>
          <w:lang w:val="en-GB" w:eastAsia="ko-KR"/>
        </w:rPr>
        <w:t xml:space="preserve">. </w:t>
      </w:r>
      <w:r w:rsidR="001F74B2" w:rsidRPr="00460FB7">
        <w:rPr>
          <w:b/>
          <w:bCs/>
          <w:lang w:val="en-GB"/>
        </w:rPr>
        <w:t>Object and scope of co-operation</w:t>
      </w:r>
    </w:p>
    <w:p w14:paraId="17977883" w14:textId="77777777" w:rsidR="001F74B2" w:rsidRPr="0074531B" w:rsidRDefault="001F74B2" w:rsidP="0074531B">
      <w:pPr>
        <w:spacing w:line="360" w:lineRule="auto"/>
        <w:ind w:left="720"/>
        <w:jc w:val="both"/>
        <w:rPr>
          <w:b/>
          <w:bCs/>
          <w:sz w:val="20"/>
          <w:szCs w:val="20"/>
          <w:lang w:val="en-GB"/>
        </w:rPr>
      </w:pPr>
    </w:p>
    <w:p w14:paraId="28F6F7A2" w14:textId="02BA8A6E" w:rsidR="000B7666" w:rsidRDefault="001F74B2" w:rsidP="0074531B">
      <w:pPr>
        <w:spacing w:line="360" w:lineRule="auto"/>
        <w:jc w:val="both"/>
        <w:rPr>
          <w:lang w:val="en-GB" w:eastAsia="ko-KR"/>
        </w:rPr>
      </w:pPr>
      <w:r w:rsidRPr="00460FB7">
        <w:rPr>
          <w:lang w:val="en-GB"/>
        </w:rPr>
        <w:t xml:space="preserve">Both </w:t>
      </w:r>
      <w:r w:rsidR="007504EF">
        <w:rPr>
          <w:lang w:val="en-GB"/>
        </w:rPr>
        <w:t>sides</w:t>
      </w:r>
      <w:r w:rsidRPr="00460FB7">
        <w:rPr>
          <w:lang w:val="en-GB"/>
        </w:rPr>
        <w:t xml:space="preserve"> intend to support German-</w:t>
      </w:r>
      <w:r w:rsidR="001C31FB">
        <w:rPr>
          <w:lang w:val="en-GB"/>
        </w:rPr>
        <w:t>Brazilian</w:t>
      </w:r>
      <w:r w:rsidRPr="00460FB7">
        <w:rPr>
          <w:lang w:val="en-GB"/>
        </w:rPr>
        <w:t xml:space="preserve"> partnerships in R&amp;D projects for companies </w:t>
      </w:r>
      <w:r w:rsidRPr="009925C5">
        <w:rPr>
          <w:lang w:val="en-GB"/>
        </w:rPr>
        <w:t>and research institutes within</w:t>
      </w:r>
      <w:r w:rsidRPr="00460FB7">
        <w:rPr>
          <w:lang w:val="en-GB"/>
        </w:rPr>
        <w:t xml:space="preserve"> the framework of national programmes. </w:t>
      </w:r>
      <w:r w:rsidR="00B65A45" w:rsidRPr="00890A2A">
        <w:rPr>
          <w:rFonts w:hint="eastAsia"/>
          <w:color w:val="000000"/>
          <w:lang w:val="en-GB" w:eastAsia="ko-KR"/>
        </w:rPr>
        <w:t>Fu</w:t>
      </w:r>
      <w:r w:rsidR="00D319A0" w:rsidRPr="00890A2A">
        <w:rPr>
          <w:rFonts w:hint="eastAsia"/>
          <w:color w:val="000000"/>
          <w:lang w:val="en-GB" w:eastAsia="ko-KR"/>
        </w:rPr>
        <w:t xml:space="preserve">nding </w:t>
      </w:r>
      <w:r w:rsidR="00B65A45" w:rsidRPr="00890A2A">
        <w:rPr>
          <w:rFonts w:hint="eastAsia"/>
          <w:color w:val="000000"/>
          <w:lang w:val="en-GB" w:eastAsia="ko-KR"/>
        </w:rPr>
        <w:t xml:space="preserve">for this support </w:t>
      </w:r>
      <w:r w:rsidR="00D319A0" w:rsidRPr="00890A2A">
        <w:rPr>
          <w:rFonts w:hint="eastAsia"/>
          <w:color w:val="000000"/>
          <w:lang w:val="en-GB" w:eastAsia="ko-KR"/>
        </w:rPr>
        <w:t xml:space="preserve">will come </w:t>
      </w:r>
      <w:r w:rsidR="00D319A0" w:rsidRPr="00915023">
        <w:rPr>
          <w:rFonts w:hint="eastAsia"/>
          <w:lang w:val="en-GB"/>
        </w:rPr>
        <w:t xml:space="preserve">from </w:t>
      </w:r>
      <w:r w:rsidRPr="00915023">
        <w:rPr>
          <w:lang w:val="en-GB"/>
        </w:rPr>
        <w:t xml:space="preserve">the </w:t>
      </w:r>
      <w:r w:rsidR="00982A17" w:rsidRPr="00982A17">
        <w:rPr>
          <w:lang w:val="en-GB"/>
        </w:rPr>
        <w:t xml:space="preserve">Zentrales Innovationsprogramm Mittelstand </w:t>
      </w:r>
      <w:r w:rsidR="00982A17">
        <w:rPr>
          <w:lang w:val="en-GB"/>
        </w:rPr>
        <w:t xml:space="preserve">(ZIM) </w:t>
      </w:r>
      <w:r w:rsidR="005C7E5B" w:rsidRPr="00915023">
        <w:rPr>
          <w:rFonts w:hint="eastAsia"/>
          <w:lang w:val="en-GB"/>
        </w:rPr>
        <w:t>i</w:t>
      </w:r>
      <w:r w:rsidR="005C7E5B" w:rsidRPr="00915023">
        <w:rPr>
          <w:lang w:val="en-GB"/>
        </w:rPr>
        <w:t>n Germany</w:t>
      </w:r>
      <w:r w:rsidR="005C7E5B" w:rsidRPr="00915023">
        <w:rPr>
          <w:rFonts w:hint="eastAsia"/>
          <w:lang w:val="en-GB"/>
        </w:rPr>
        <w:t xml:space="preserve"> and the </w:t>
      </w:r>
      <w:r w:rsidR="005A3C60">
        <w:rPr>
          <w:lang w:val="en-GB"/>
        </w:rPr>
        <w:t xml:space="preserve">Brazilian Development Bank </w:t>
      </w:r>
      <w:r w:rsidR="00177CB2">
        <w:rPr>
          <w:lang w:val="en-GB"/>
        </w:rPr>
        <w:t xml:space="preserve">(BNDES) </w:t>
      </w:r>
      <w:r w:rsidR="00151672">
        <w:rPr>
          <w:lang w:val="en-GB"/>
        </w:rPr>
        <w:t>and other funding institutions</w:t>
      </w:r>
      <w:r w:rsidR="005A3C60">
        <w:rPr>
          <w:lang w:val="en-GB"/>
        </w:rPr>
        <w:t xml:space="preserve"> in Brazil.</w:t>
      </w:r>
      <w:r w:rsidR="005A3C60">
        <w:rPr>
          <w:rFonts w:hint="eastAsia"/>
          <w:lang w:val="en-GB" w:eastAsia="ko-KR"/>
        </w:rPr>
        <w:t xml:space="preserve"> </w:t>
      </w:r>
      <w:r w:rsidR="000B7666">
        <w:rPr>
          <w:lang w:val="en-GB" w:eastAsia="ko-KR"/>
        </w:rPr>
        <w:t>O</w:t>
      </w:r>
      <w:r w:rsidR="000B7666" w:rsidRPr="000B7666">
        <w:rPr>
          <w:lang w:val="en-GB" w:eastAsia="ko-KR"/>
        </w:rPr>
        <w:t>ther Brazilian government institutions</w:t>
      </w:r>
      <w:r w:rsidR="000B7666">
        <w:rPr>
          <w:lang w:val="en-GB" w:eastAsia="ko-KR"/>
        </w:rPr>
        <w:t xml:space="preserve"> can eventually support joint R&amp;</w:t>
      </w:r>
      <w:r w:rsidR="000B7666" w:rsidRPr="000B7666">
        <w:rPr>
          <w:lang w:val="en-GB" w:eastAsia="ko-KR"/>
        </w:rPr>
        <w:t>D projects.</w:t>
      </w:r>
    </w:p>
    <w:p w14:paraId="2586C49D" w14:textId="77777777" w:rsidR="000B7666" w:rsidRDefault="000B7666" w:rsidP="0074531B">
      <w:pPr>
        <w:spacing w:line="360" w:lineRule="auto"/>
        <w:jc w:val="both"/>
        <w:rPr>
          <w:lang w:val="en-GB" w:eastAsia="ko-KR"/>
        </w:rPr>
      </w:pPr>
    </w:p>
    <w:p w14:paraId="3E318ECE" w14:textId="29EA85B4" w:rsidR="001F74B2" w:rsidRPr="00460FB7" w:rsidRDefault="001F74B2" w:rsidP="0074531B">
      <w:pPr>
        <w:spacing w:line="360" w:lineRule="auto"/>
        <w:jc w:val="both"/>
        <w:rPr>
          <w:lang w:val="en-GB"/>
        </w:rPr>
      </w:pPr>
      <w:r w:rsidRPr="007E7CF9">
        <w:rPr>
          <w:lang w:val="en-US"/>
        </w:rPr>
        <w:t>The</w:t>
      </w:r>
      <w:r w:rsidR="00CD4DD4">
        <w:rPr>
          <w:rFonts w:hint="eastAsia"/>
          <w:lang w:val="en-US" w:eastAsia="ko-KR"/>
        </w:rPr>
        <w:t xml:space="preserve"> </w:t>
      </w:r>
      <w:r w:rsidRPr="007E7CF9">
        <w:rPr>
          <w:lang w:val="en-US"/>
        </w:rPr>
        <w:t>R</w:t>
      </w:r>
      <w:r w:rsidR="0056036A">
        <w:rPr>
          <w:lang w:val="en-US"/>
        </w:rPr>
        <w:t xml:space="preserve">esearch and </w:t>
      </w:r>
      <w:r w:rsidRPr="00460FB7">
        <w:rPr>
          <w:rStyle w:val="hps"/>
          <w:lang w:val="en-GB"/>
        </w:rPr>
        <w:t>D</w:t>
      </w:r>
      <w:r w:rsidR="0056036A">
        <w:rPr>
          <w:rStyle w:val="hps"/>
          <w:lang w:val="en-GB"/>
        </w:rPr>
        <w:t>evelopment</w:t>
      </w:r>
      <w:r w:rsidRPr="00460FB7">
        <w:rPr>
          <w:rStyle w:val="hps"/>
          <w:lang w:val="en-GB"/>
        </w:rPr>
        <w:t xml:space="preserve"> projects</w:t>
      </w:r>
      <w:r w:rsidR="00CD4DD4">
        <w:rPr>
          <w:rStyle w:val="hps"/>
          <w:rFonts w:hint="eastAsia"/>
          <w:lang w:val="en-GB" w:eastAsia="ko-KR"/>
        </w:rPr>
        <w:t xml:space="preserve"> </w:t>
      </w:r>
      <w:r w:rsidRPr="00460FB7">
        <w:rPr>
          <w:rStyle w:val="hps"/>
          <w:lang w:val="en-GB"/>
        </w:rPr>
        <w:t xml:space="preserve">should </w:t>
      </w:r>
      <w:r w:rsidRPr="00460FB7">
        <w:rPr>
          <w:lang w:val="en-GB"/>
        </w:rPr>
        <w:t xml:space="preserve">seek to develop products, processes or technical services </w:t>
      </w:r>
      <w:r w:rsidR="007123CE">
        <w:rPr>
          <w:lang w:val="en-GB"/>
        </w:rPr>
        <w:t>with market potential, that</w:t>
      </w:r>
      <w:r w:rsidRPr="00460FB7">
        <w:rPr>
          <w:lang w:val="en-GB"/>
        </w:rPr>
        <w:t xml:space="preserve"> considerably surpass existing products, processes or technical services in terms of their functions, parameters of features. They should further be based on the international state of the art in technology. The aim is to raise </w:t>
      </w:r>
      <w:r w:rsidRPr="00460FB7">
        <w:rPr>
          <w:rStyle w:val="hps"/>
          <w:lang w:val="en-GB"/>
        </w:rPr>
        <w:t>the</w:t>
      </w:r>
      <w:r w:rsidRPr="00460FB7">
        <w:rPr>
          <w:lang w:val="en-GB"/>
        </w:rPr>
        <w:t xml:space="preserve"> level of </w:t>
      </w:r>
      <w:r w:rsidRPr="00460FB7">
        <w:rPr>
          <w:rStyle w:val="hps"/>
          <w:lang w:val="en-GB"/>
        </w:rPr>
        <w:t>technological</w:t>
      </w:r>
      <w:r w:rsidR="00CD4DD4">
        <w:rPr>
          <w:rStyle w:val="hps"/>
          <w:rFonts w:hint="eastAsia"/>
          <w:lang w:val="en-GB" w:eastAsia="ko-KR"/>
        </w:rPr>
        <w:t xml:space="preserve"> </w:t>
      </w:r>
      <w:r w:rsidRPr="00460FB7">
        <w:rPr>
          <w:rStyle w:val="hps"/>
          <w:lang w:val="en-GB"/>
        </w:rPr>
        <w:t>proficiency</w:t>
      </w:r>
      <w:r w:rsidR="008B08D2">
        <w:rPr>
          <w:rStyle w:val="hps"/>
          <w:lang w:val="en-GB"/>
        </w:rPr>
        <w:t xml:space="preserve"> and</w:t>
      </w:r>
      <w:r w:rsidRPr="00460FB7">
        <w:rPr>
          <w:rStyle w:val="hps"/>
          <w:lang w:val="en-GB"/>
        </w:rPr>
        <w:t xml:space="preserve"> </w:t>
      </w:r>
      <w:r w:rsidR="008B08D2" w:rsidRPr="00460FB7">
        <w:rPr>
          <w:rStyle w:val="hps"/>
          <w:lang w:val="en-GB"/>
        </w:rPr>
        <w:t xml:space="preserve">innovative skills </w:t>
      </w:r>
      <w:r w:rsidRPr="00460FB7">
        <w:rPr>
          <w:rStyle w:val="hps"/>
          <w:lang w:val="en-GB"/>
        </w:rPr>
        <w:t>of</w:t>
      </w:r>
      <w:r w:rsidR="00CD4DD4">
        <w:rPr>
          <w:rStyle w:val="hps"/>
          <w:rFonts w:hint="eastAsia"/>
          <w:lang w:val="en-GB" w:eastAsia="ko-KR"/>
        </w:rPr>
        <w:t xml:space="preserve"> </w:t>
      </w:r>
      <w:r w:rsidRPr="00460FB7">
        <w:rPr>
          <w:rStyle w:val="hps"/>
          <w:lang w:val="en-GB"/>
        </w:rPr>
        <w:t>companies</w:t>
      </w:r>
      <w:r w:rsidR="008B08D2">
        <w:rPr>
          <w:rStyle w:val="hps"/>
          <w:lang w:val="en-GB"/>
        </w:rPr>
        <w:t>,</w:t>
      </w:r>
      <w:r w:rsidRPr="00460FB7">
        <w:rPr>
          <w:rStyle w:val="hps"/>
          <w:lang w:val="en-GB"/>
        </w:rPr>
        <w:t xml:space="preserve"> so that these companies</w:t>
      </w:r>
      <w:r w:rsidRPr="00460FB7">
        <w:rPr>
          <w:lang w:val="en-GB"/>
        </w:rPr>
        <w:t xml:space="preserve"> are able to use</w:t>
      </w:r>
      <w:r w:rsidRPr="00460FB7">
        <w:rPr>
          <w:rStyle w:val="hps"/>
          <w:lang w:val="en-GB"/>
        </w:rPr>
        <w:t xml:space="preserve"> new products and</w:t>
      </w:r>
      <w:r w:rsidRPr="00460FB7">
        <w:rPr>
          <w:lang w:val="en-GB"/>
        </w:rPr>
        <w:t xml:space="preserve"> improved </w:t>
      </w:r>
      <w:r w:rsidRPr="00460FB7">
        <w:rPr>
          <w:rStyle w:val="hps"/>
          <w:lang w:val="en-GB"/>
        </w:rPr>
        <w:t>production processes</w:t>
      </w:r>
      <w:r w:rsidRPr="00460FB7">
        <w:rPr>
          <w:lang w:val="en-GB"/>
        </w:rPr>
        <w:t xml:space="preserve"> </w:t>
      </w:r>
      <w:r w:rsidR="008B08D2">
        <w:rPr>
          <w:lang w:val="en-GB"/>
        </w:rPr>
        <w:t>to compete with other companies</w:t>
      </w:r>
      <w:r w:rsidRPr="00460FB7">
        <w:rPr>
          <w:lang w:val="en-GB"/>
        </w:rPr>
        <w:t xml:space="preserve"> </w:t>
      </w:r>
      <w:r w:rsidRPr="00460FB7">
        <w:rPr>
          <w:rStyle w:val="hps"/>
          <w:lang w:val="en-GB"/>
        </w:rPr>
        <w:t xml:space="preserve">and </w:t>
      </w:r>
      <w:r w:rsidR="008B08D2">
        <w:rPr>
          <w:rStyle w:val="hps"/>
          <w:lang w:val="en-GB"/>
        </w:rPr>
        <w:t>be</w:t>
      </w:r>
      <w:r w:rsidRPr="00460FB7">
        <w:rPr>
          <w:rStyle w:val="hps"/>
          <w:lang w:val="en-GB"/>
        </w:rPr>
        <w:t xml:space="preserve"> able to create new jobs.</w:t>
      </w:r>
    </w:p>
    <w:p w14:paraId="0E405187" w14:textId="77777777" w:rsidR="001F74B2" w:rsidRPr="0074531B" w:rsidRDefault="001F74B2" w:rsidP="0074531B">
      <w:pPr>
        <w:spacing w:line="360" w:lineRule="auto"/>
        <w:jc w:val="both"/>
        <w:rPr>
          <w:sz w:val="20"/>
          <w:szCs w:val="20"/>
          <w:lang w:val="en-GB"/>
        </w:rPr>
      </w:pPr>
    </w:p>
    <w:p w14:paraId="54844F9B" w14:textId="77777777" w:rsidR="001F74B2" w:rsidRPr="009925C5" w:rsidRDefault="001F74B2" w:rsidP="0074531B">
      <w:pPr>
        <w:spacing w:line="360" w:lineRule="auto"/>
        <w:jc w:val="both"/>
        <w:rPr>
          <w:lang w:val="en-GB"/>
        </w:rPr>
      </w:pPr>
      <w:r w:rsidRPr="00460FB7">
        <w:rPr>
          <w:lang w:val="en-GB"/>
        </w:rPr>
        <w:t xml:space="preserve">Furthermore, co-operation between German and </w:t>
      </w:r>
      <w:r w:rsidR="001C31FB">
        <w:rPr>
          <w:lang w:val="en-GB"/>
        </w:rPr>
        <w:t>Brazilian</w:t>
      </w:r>
      <w:r w:rsidRPr="00460FB7">
        <w:rPr>
          <w:lang w:val="en-GB"/>
        </w:rPr>
        <w:t xml:space="preserve"> </w:t>
      </w:r>
      <w:r w:rsidRPr="009925C5">
        <w:rPr>
          <w:lang w:val="en-GB"/>
        </w:rPr>
        <w:t>companies</w:t>
      </w:r>
      <w:r w:rsidR="007504EF" w:rsidRPr="009925C5">
        <w:rPr>
          <w:lang w:val="en-GB"/>
        </w:rPr>
        <w:t xml:space="preserve"> and research institutions</w:t>
      </w:r>
      <w:r w:rsidR="00CD4DD4" w:rsidRPr="009925C5">
        <w:rPr>
          <w:rFonts w:hint="eastAsia"/>
          <w:lang w:val="en-GB" w:eastAsia="ko-KR"/>
        </w:rPr>
        <w:t xml:space="preserve"> </w:t>
      </w:r>
      <w:r w:rsidRPr="009925C5">
        <w:rPr>
          <w:lang w:val="en-GB"/>
        </w:rPr>
        <w:t xml:space="preserve">should be </w:t>
      </w:r>
      <w:r w:rsidRPr="009925C5">
        <w:rPr>
          <w:rStyle w:val="hps"/>
          <w:lang w:val="en-GB"/>
        </w:rPr>
        <w:t>fostered</w:t>
      </w:r>
      <w:r w:rsidR="00CD4DD4" w:rsidRPr="009925C5">
        <w:rPr>
          <w:rStyle w:val="hps"/>
          <w:rFonts w:hint="eastAsia"/>
          <w:lang w:val="en-GB" w:eastAsia="ko-KR"/>
        </w:rPr>
        <w:t xml:space="preserve"> </w:t>
      </w:r>
      <w:r w:rsidRPr="009925C5">
        <w:rPr>
          <w:rStyle w:val="hps"/>
          <w:lang w:val="en-GB"/>
        </w:rPr>
        <w:t>in such a way</w:t>
      </w:r>
      <w:r w:rsidR="00CD4DD4" w:rsidRPr="009925C5">
        <w:rPr>
          <w:rStyle w:val="hps"/>
          <w:rFonts w:hint="eastAsia"/>
          <w:lang w:val="en-GB" w:eastAsia="ko-KR"/>
        </w:rPr>
        <w:t xml:space="preserve"> </w:t>
      </w:r>
      <w:r w:rsidRPr="009925C5">
        <w:rPr>
          <w:rStyle w:val="hps"/>
          <w:lang w:val="en-GB"/>
        </w:rPr>
        <w:t>that</w:t>
      </w:r>
      <w:r w:rsidR="00CD4DD4" w:rsidRPr="009925C5">
        <w:rPr>
          <w:rStyle w:val="hps"/>
          <w:rFonts w:hint="eastAsia"/>
          <w:lang w:val="en-GB" w:eastAsia="ko-KR"/>
        </w:rPr>
        <w:t xml:space="preserve"> </w:t>
      </w:r>
      <w:r w:rsidRPr="009925C5">
        <w:rPr>
          <w:rStyle w:val="hps"/>
          <w:lang w:val="en-GB"/>
        </w:rPr>
        <w:t>an exchange of knowledge</w:t>
      </w:r>
      <w:r w:rsidR="00CD4DD4" w:rsidRPr="009925C5">
        <w:rPr>
          <w:rStyle w:val="hps"/>
          <w:rFonts w:hint="eastAsia"/>
          <w:lang w:val="en-GB" w:eastAsia="ko-KR"/>
        </w:rPr>
        <w:t xml:space="preserve"> </w:t>
      </w:r>
      <w:r w:rsidRPr="009925C5">
        <w:rPr>
          <w:rStyle w:val="hps"/>
          <w:lang w:val="en-GB"/>
        </w:rPr>
        <w:t>can</w:t>
      </w:r>
      <w:r w:rsidRPr="009925C5">
        <w:rPr>
          <w:lang w:val="en-GB"/>
        </w:rPr>
        <w:t xml:space="preserve"> take place, </w:t>
      </w:r>
      <w:r w:rsidRPr="009925C5">
        <w:rPr>
          <w:rStyle w:val="hps"/>
          <w:lang w:val="en-GB"/>
        </w:rPr>
        <w:t>lasting contacts can be generated,</w:t>
      </w:r>
      <w:r w:rsidR="00CD4DD4" w:rsidRPr="009925C5">
        <w:rPr>
          <w:rStyle w:val="hps"/>
          <w:rFonts w:hint="eastAsia"/>
          <w:lang w:val="en-GB" w:eastAsia="ko-KR"/>
        </w:rPr>
        <w:t xml:space="preserve"> </w:t>
      </w:r>
      <w:r w:rsidRPr="009925C5">
        <w:rPr>
          <w:rStyle w:val="hps"/>
          <w:lang w:val="en-GB"/>
        </w:rPr>
        <w:t>and</w:t>
      </w:r>
      <w:r w:rsidR="00CD4DD4" w:rsidRPr="009925C5">
        <w:rPr>
          <w:rStyle w:val="hps"/>
          <w:rFonts w:hint="eastAsia"/>
          <w:lang w:val="en-GB" w:eastAsia="ko-KR"/>
        </w:rPr>
        <w:t xml:space="preserve"> </w:t>
      </w:r>
      <w:r w:rsidRPr="009925C5">
        <w:rPr>
          <w:rStyle w:val="hps"/>
          <w:lang w:val="en-GB"/>
        </w:rPr>
        <w:t>opportunities</w:t>
      </w:r>
      <w:r w:rsidRPr="009925C5">
        <w:rPr>
          <w:lang w:val="en-GB"/>
        </w:rPr>
        <w:t xml:space="preserve"> for </w:t>
      </w:r>
      <w:r w:rsidRPr="009925C5">
        <w:rPr>
          <w:rStyle w:val="hps"/>
          <w:lang w:val="en-GB"/>
        </w:rPr>
        <w:t>market expansion</w:t>
      </w:r>
      <w:r w:rsidR="00CD4DD4" w:rsidRPr="009925C5">
        <w:rPr>
          <w:rStyle w:val="hps"/>
          <w:rFonts w:hint="eastAsia"/>
          <w:lang w:val="en-GB" w:eastAsia="ko-KR"/>
        </w:rPr>
        <w:t xml:space="preserve"> </w:t>
      </w:r>
      <w:r w:rsidRPr="009925C5">
        <w:rPr>
          <w:rStyle w:val="hps"/>
          <w:lang w:val="en-GB"/>
        </w:rPr>
        <w:t>abroad</w:t>
      </w:r>
      <w:r w:rsidRPr="009925C5">
        <w:rPr>
          <w:lang w:val="en-GB"/>
        </w:rPr>
        <w:t xml:space="preserve"> can be</w:t>
      </w:r>
      <w:r w:rsidRPr="009925C5">
        <w:rPr>
          <w:rStyle w:val="hps"/>
          <w:lang w:val="en-GB"/>
        </w:rPr>
        <w:t xml:space="preserve"> strengthened.</w:t>
      </w:r>
    </w:p>
    <w:p w14:paraId="72EEC38C" w14:textId="77777777" w:rsidR="001F74B2" w:rsidRPr="009925C5" w:rsidRDefault="001F74B2" w:rsidP="0074531B">
      <w:pPr>
        <w:spacing w:line="360" w:lineRule="auto"/>
        <w:jc w:val="both"/>
        <w:rPr>
          <w:sz w:val="20"/>
          <w:szCs w:val="20"/>
          <w:lang w:val="en-GB"/>
        </w:rPr>
      </w:pPr>
    </w:p>
    <w:p w14:paraId="4CD0D4AF" w14:textId="0C72114F" w:rsidR="001F74B2" w:rsidRDefault="001F74B2" w:rsidP="0074531B">
      <w:pPr>
        <w:spacing w:line="360" w:lineRule="auto"/>
        <w:jc w:val="both"/>
        <w:rPr>
          <w:lang w:val="en-GB" w:eastAsia="ko-KR"/>
        </w:rPr>
      </w:pPr>
      <w:r w:rsidRPr="009925C5">
        <w:rPr>
          <w:lang w:val="en-GB"/>
        </w:rPr>
        <w:t xml:space="preserve">The co-operating German and </w:t>
      </w:r>
      <w:r w:rsidR="001C31FB" w:rsidRPr="009925C5">
        <w:rPr>
          <w:lang w:val="en-GB"/>
        </w:rPr>
        <w:t>Brazilian</w:t>
      </w:r>
      <w:r w:rsidRPr="009925C5">
        <w:rPr>
          <w:lang w:val="en-GB"/>
        </w:rPr>
        <w:t xml:space="preserve"> companies and research institutes should take part in the respective projects as equal partners. It is anticipated that each participant</w:t>
      </w:r>
      <w:r w:rsidRPr="00460FB7">
        <w:rPr>
          <w:lang w:val="en-GB"/>
        </w:rPr>
        <w:t xml:space="preserve"> will </w:t>
      </w:r>
      <w:r w:rsidR="0050762E">
        <w:rPr>
          <w:lang w:val="en-GB"/>
        </w:rPr>
        <w:t xml:space="preserve">contribute </w:t>
      </w:r>
      <w:r w:rsidRPr="00460FB7">
        <w:rPr>
          <w:lang w:val="en-GB"/>
        </w:rPr>
        <w:t xml:space="preserve">to the joint project work. </w:t>
      </w:r>
    </w:p>
    <w:p w14:paraId="027C1D1D" w14:textId="77777777" w:rsidR="0017539E" w:rsidRPr="0074531B" w:rsidRDefault="0017539E" w:rsidP="0074531B">
      <w:pPr>
        <w:spacing w:line="360" w:lineRule="auto"/>
        <w:jc w:val="both"/>
        <w:rPr>
          <w:sz w:val="20"/>
          <w:szCs w:val="20"/>
          <w:lang w:val="en-GB" w:eastAsia="ko-KR"/>
        </w:rPr>
      </w:pPr>
    </w:p>
    <w:p w14:paraId="6E758559" w14:textId="77777777" w:rsidR="001F74B2" w:rsidRPr="00460FB7" w:rsidRDefault="006F3F59" w:rsidP="0074531B">
      <w:pPr>
        <w:spacing w:line="360" w:lineRule="auto"/>
        <w:jc w:val="both"/>
        <w:rPr>
          <w:b/>
          <w:bCs/>
          <w:lang w:val="en-GB"/>
        </w:rPr>
      </w:pPr>
      <w:r>
        <w:rPr>
          <w:rFonts w:hint="eastAsia"/>
          <w:b/>
          <w:bCs/>
          <w:lang w:val="en-GB" w:eastAsia="ko-KR"/>
        </w:rPr>
        <w:t xml:space="preserve">2. </w:t>
      </w:r>
      <w:r w:rsidR="001F74B2" w:rsidRPr="00460FB7">
        <w:rPr>
          <w:b/>
          <w:bCs/>
          <w:lang w:val="en-GB"/>
        </w:rPr>
        <w:t>Main content of the co-operation</w:t>
      </w:r>
    </w:p>
    <w:p w14:paraId="2D89A0CB" w14:textId="77777777" w:rsidR="001F74B2" w:rsidRPr="00460FB7" w:rsidRDefault="001F74B2" w:rsidP="0074531B">
      <w:pPr>
        <w:spacing w:line="360" w:lineRule="auto"/>
        <w:ind w:left="360"/>
        <w:jc w:val="both"/>
        <w:rPr>
          <w:b/>
          <w:bCs/>
          <w:lang w:val="en-GB"/>
        </w:rPr>
      </w:pPr>
    </w:p>
    <w:p w14:paraId="13EA6716" w14:textId="5F3EFDD4" w:rsidR="00460FB7" w:rsidRDefault="001F74B2" w:rsidP="0074531B">
      <w:pPr>
        <w:spacing w:line="360" w:lineRule="auto"/>
        <w:jc w:val="both"/>
        <w:rPr>
          <w:lang w:val="en-GB"/>
        </w:rPr>
      </w:pPr>
      <w:r w:rsidRPr="00460FB7">
        <w:rPr>
          <w:lang w:val="en-GB"/>
        </w:rPr>
        <w:t xml:space="preserve">Both </w:t>
      </w:r>
      <w:r w:rsidR="007504EF">
        <w:rPr>
          <w:lang w:val="en-GB"/>
        </w:rPr>
        <w:t>sides</w:t>
      </w:r>
      <w:r w:rsidR="00AF0331">
        <w:rPr>
          <w:lang w:val="en-GB"/>
        </w:rPr>
        <w:t xml:space="preserve"> will</w:t>
      </w:r>
      <w:r w:rsidRPr="00460FB7">
        <w:rPr>
          <w:lang w:val="en-GB"/>
        </w:rPr>
        <w:t xml:space="preserve"> jointly determine processes and procedures for the approval and implementation of the German-</w:t>
      </w:r>
      <w:r w:rsidR="00AF25BB">
        <w:rPr>
          <w:lang w:val="en-GB"/>
        </w:rPr>
        <w:t>Brazilian</w:t>
      </w:r>
      <w:r w:rsidRPr="00460FB7">
        <w:rPr>
          <w:lang w:val="en-GB"/>
        </w:rPr>
        <w:t xml:space="preserve"> R&amp;D projects and will agree upon joint funding. Co-ordination on these issues </w:t>
      </w:r>
      <w:r w:rsidRPr="009925C5">
        <w:rPr>
          <w:lang w:val="en-GB"/>
        </w:rPr>
        <w:t xml:space="preserve">aims to simplify </w:t>
      </w:r>
      <w:r w:rsidRPr="009925C5">
        <w:rPr>
          <w:rStyle w:val="hps"/>
          <w:lang w:val="en-GB"/>
        </w:rPr>
        <w:t>the</w:t>
      </w:r>
      <w:r w:rsidR="0074531B" w:rsidRPr="009925C5">
        <w:rPr>
          <w:rStyle w:val="hps"/>
          <w:rFonts w:hint="eastAsia"/>
          <w:lang w:val="en-GB" w:eastAsia="ko-KR"/>
        </w:rPr>
        <w:t xml:space="preserve"> </w:t>
      </w:r>
      <w:r w:rsidRPr="009925C5">
        <w:rPr>
          <w:rStyle w:val="hps"/>
          <w:lang w:val="en-GB"/>
        </w:rPr>
        <w:t>application procedure and project</w:t>
      </w:r>
      <w:r w:rsidR="0074531B" w:rsidRPr="009925C5">
        <w:rPr>
          <w:rStyle w:val="hps"/>
          <w:rFonts w:hint="eastAsia"/>
          <w:lang w:val="en-GB" w:eastAsia="ko-KR"/>
        </w:rPr>
        <w:t xml:space="preserve"> </w:t>
      </w:r>
      <w:r w:rsidR="008A1C06">
        <w:rPr>
          <w:rStyle w:val="hps"/>
          <w:lang w:val="en-GB"/>
        </w:rPr>
        <w:t xml:space="preserve">realisation </w:t>
      </w:r>
      <w:r w:rsidRPr="009925C5">
        <w:rPr>
          <w:rStyle w:val="hps"/>
          <w:lang w:val="en-GB"/>
        </w:rPr>
        <w:t>for</w:t>
      </w:r>
      <w:r w:rsidR="0074531B" w:rsidRPr="009925C5">
        <w:rPr>
          <w:rStyle w:val="hps"/>
          <w:rFonts w:hint="eastAsia"/>
          <w:lang w:val="en-GB" w:eastAsia="ko-KR"/>
        </w:rPr>
        <w:t xml:space="preserve"> </w:t>
      </w:r>
      <w:r w:rsidRPr="009925C5">
        <w:rPr>
          <w:rStyle w:val="hps"/>
          <w:lang w:val="en-GB"/>
        </w:rPr>
        <w:t>companies and research institutes</w:t>
      </w:r>
      <w:r w:rsidR="0074531B">
        <w:rPr>
          <w:rStyle w:val="hps"/>
          <w:rFonts w:hint="eastAsia"/>
          <w:lang w:val="en-GB" w:eastAsia="ko-KR"/>
        </w:rPr>
        <w:t xml:space="preserve"> </w:t>
      </w:r>
      <w:r w:rsidRPr="00460FB7">
        <w:rPr>
          <w:rStyle w:val="hps"/>
          <w:lang w:val="en-GB"/>
        </w:rPr>
        <w:t xml:space="preserve">in Germany and </w:t>
      </w:r>
      <w:r w:rsidR="001C31FB">
        <w:rPr>
          <w:rStyle w:val="hps"/>
          <w:lang w:val="en-GB"/>
        </w:rPr>
        <w:t>Brazil</w:t>
      </w:r>
      <w:r w:rsidRPr="00460FB7">
        <w:rPr>
          <w:lang w:val="en-GB"/>
        </w:rPr>
        <w:t xml:space="preserve">. Project </w:t>
      </w:r>
      <w:r w:rsidRPr="00460FB7">
        <w:rPr>
          <w:lang w:val="en-GB"/>
        </w:rPr>
        <w:lastRenderedPageBreak/>
        <w:t>applications should be assessed promptly and independently</w:t>
      </w:r>
      <w:r w:rsidR="008A1C06">
        <w:rPr>
          <w:lang w:val="en-GB"/>
        </w:rPr>
        <w:t>,</w:t>
      </w:r>
      <w:r w:rsidRPr="00460FB7">
        <w:rPr>
          <w:lang w:val="en-GB"/>
        </w:rPr>
        <w:t xml:space="preserve"> in accordance with national funding requirements.</w:t>
      </w:r>
    </w:p>
    <w:p w14:paraId="22817A94" w14:textId="77777777" w:rsidR="00460FB7" w:rsidRDefault="00460FB7" w:rsidP="0074531B">
      <w:pPr>
        <w:spacing w:line="360" w:lineRule="auto"/>
        <w:jc w:val="both"/>
        <w:rPr>
          <w:lang w:val="en-GB"/>
        </w:rPr>
      </w:pPr>
    </w:p>
    <w:p w14:paraId="5C485376" w14:textId="26555B49" w:rsidR="001F74B2" w:rsidRPr="00460FB7" w:rsidRDefault="001F74B2" w:rsidP="0074531B">
      <w:pPr>
        <w:spacing w:line="360" w:lineRule="auto"/>
        <w:jc w:val="both"/>
        <w:rPr>
          <w:lang w:val="en-GB"/>
        </w:rPr>
      </w:pPr>
      <w:r w:rsidRPr="00460FB7">
        <w:rPr>
          <w:lang w:val="en-GB"/>
        </w:rPr>
        <w:t xml:space="preserve">Both </w:t>
      </w:r>
      <w:r w:rsidR="007504EF">
        <w:rPr>
          <w:lang w:val="en-GB"/>
        </w:rPr>
        <w:t>sides</w:t>
      </w:r>
      <w:r w:rsidR="0074531B">
        <w:rPr>
          <w:rFonts w:hint="eastAsia"/>
          <w:lang w:val="en-GB" w:eastAsia="ko-KR"/>
        </w:rPr>
        <w:t xml:space="preserve"> </w:t>
      </w:r>
      <w:r w:rsidR="008A1C06">
        <w:rPr>
          <w:rStyle w:val="hps"/>
          <w:lang w:val="en-GB"/>
        </w:rPr>
        <w:t>understand</w:t>
      </w:r>
      <w:r w:rsidR="0074531B">
        <w:rPr>
          <w:rStyle w:val="hps"/>
          <w:rFonts w:hint="eastAsia"/>
          <w:lang w:val="en-GB" w:eastAsia="ko-KR"/>
        </w:rPr>
        <w:t xml:space="preserve"> </w:t>
      </w:r>
      <w:r w:rsidRPr="00460FB7">
        <w:rPr>
          <w:rStyle w:val="hps"/>
          <w:lang w:val="en-GB"/>
        </w:rPr>
        <w:t>that the</w:t>
      </w:r>
      <w:r w:rsidR="0074531B">
        <w:rPr>
          <w:rStyle w:val="hps"/>
          <w:rFonts w:hint="eastAsia"/>
          <w:lang w:val="en-GB" w:eastAsia="ko-KR"/>
        </w:rPr>
        <w:t xml:space="preserve"> </w:t>
      </w:r>
      <w:r w:rsidRPr="00460FB7">
        <w:rPr>
          <w:rStyle w:val="hps"/>
          <w:lang w:val="en-GB"/>
        </w:rPr>
        <w:t>project partners are subject to their respective national</w:t>
      </w:r>
      <w:r w:rsidR="0074531B">
        <w:rPr>
          <w:rStyle w:val="hps"/>
          <w:rFonts w:hint="eastAsia"/>
          <w:lang w:val="en-GB" w:eastAsia="ko-KR"/>
        </w:rPr>
        <w:t xml:space="preserve"> </w:t>
      </w:r>
      <w:r w:rsidRPr="00460FB7">
        <w:rPr>
          <w:rStyle w:val="hps"/>
          <w:lang w:val="en-GB"/>
        </w:rPr>
        <w:t>rules, laws</w:t>
      </w:r>
      <w:r w:rsidR="0074531B">
        <w:rPr>
          <w:rStyle w:val="hps"/>
          <w:rFonts w:hint="eastAsia"/>
          <w:lang w:val="en-GB" w:eastAsia="ko-KR"/>
        </w:rPr>
        <w:t xml:space="preserve"> </w:t>
      </w:r>
      <w:r w:rsidRPr="00460FB7">
        <w:rPr>
          <w:rStyle w:val="hps"/>
          <w:lang w:val="en-GB"/>
        </w:rPr>
        <w:t>and procedures</w:t>
      </w:r>
      <w:r w:rsidR="0074531B">
        <w:rPr>
          <w:rStyle w:val="hps"/>
          <w:rFonts w:hint="eastAsia"/>
          <w:lang w:val="en-GB" w:eastAsia="ko-KR"/>
        </w:rPr>
        <w:t xml:space="preserve"> </w:t>
      </w:r>
      <w:r w:rsidRPr="00460FB7">
        <w:rPr>
          <w:rStyle w:val="hps"/>
          <w:lang w:val="en-GB"/>
        </w:rPr>
        <w:t>in relation to the respective funding</w:t>
      </w:r>
      <w:r w:rsidR="0074531B">
        <w:rPr>
          <w:rStyle w:val="hps"/>
          <w:rFonts w:hint="eastAsia"/>
          <w:lang w:val="en-GB" w:eastAsia="ko-KR"/>
        </w:rPr>
        <w:t xml:space="preserve"> </w:t>
      </w:r>
      <w:r w:rsidRPr="00460FB7">
        <w:rPr>
          <w:rStyle w:val="hps"/>
          <w:lang w:val="en-GB"/>
        </w:rPr>
        <w:t>requirements.</w:t>
      </w:r>
    </w:p>
    <w:p w14:paraId="5DB6AB95" w14:textId="77777777" w:rsidR="001F74B2" w:rsidRPr="0074531B" w:rsidRDefault="001F74B2" w:rsidP="0074531B">
      <w:pPr>
        <w:spacing w:line="360" w:lineRule="auto"/>
        <w:jc w:val="both"/>
        <w:rPr>
          <w:lang w:val="en-GB"/>
        </w:rPr>
      </w:pPr>
    </w:p>
    <w:p w14:paraId="43E16B8A" w14:textId="71EECCEA" w:rsidR="001F74B2" w:rsidRPr="00460FB7" w:rsidRDefault="001F74B2" w:rsidP="0074531B">
      <w:pPr>
        <w:spacing w:line="360" w:lineRule="auto"/>
        <w:jc w:val="both"/>
        <w:rPr>
          <w:lang w:val="en-GB"/>
        </w:rPr>
      </w:pPr>
      <w:r w:rsidRPr="00460FB7">
        <w:rPr>
          <w:lang w:val="en-GB"/>
        </w:rPr>
        <w:t xml:space="preserve">In addition </w:t>
      </w:r>
      <w:r w:rsidRPr="009925C5">
        <w:rPr>
          <w:lang w:val="en-GB"/>
        </w:rPr>
        <w:t>to the funding</w:t>
      </w:r>
      <w:r w:rsidR="008A1C06">
        <w:rPr>
          <w:lang w:val="en-GB"/>
        </w:rPr>
        <w:t xml:space="preserve">, disclosure measures are foreseen </w:t>
      </w:r>
      <w:r w:rsidRPr="009925C5">
        <w:rPr>
          <w:lang w:val="en-GB"/>
        </w:rPr>
        <w:t xml:space="preserve">in order to </w:t>
      </w:r>
      <w:r w:rsidR="000226DA" w:rsidRPr="009925C5">
        <w:rPr>
          <w:lang w:val="en-GB"/>
        </w:rPr>
        <w:t>inform companies</w:t>
      </w:r>
      <w:r w:rsidRPr="009925C5">
        <w:rPr>
          <w:lang w:val="en-GB"/>
        </w:rPr>
        <w:t xml:space="preserve"> </w:t>
      </w:r>
      <w:r w:rsidR="007504EF" w:rsidRPr="009925C5">
        <w:rPr>
          <w:lang w:val="en-GB"/>
        </w:rPr>
        <w:t xml:space="preserve">and research institutions </w:t>
      </w:r>
      <w:r w:rsidRPr="009925C5">
        <w:rPr>
          <w:lang w:val="en-GB"/>
        </w:rPr>
        <w:t xml:space="preserve">about funding opportunities available </w:t>
      </w:r>
      <w:r w:rsidR="008A1C06">
        <w:rPr>
          <w:lang w:val="en-GB"/>
        </w:rPr>
        <w:t>and their results</w:t>
      </w:r>
      <w:r w:rsidRPr="009925C5">
        <w:rPr>
          <w:lang w:val="en-GB"/>
        </w:rPr>
        <w:t>.</w:t>
      </w:r>
      <w:r w:rsidRPr="00460FB7">
        <w:rPr>
          <w:lang w:val="en-GB"/>
        </w:rPr>
        <w:t xml:space="preserve"> </w:t>
      </w:r>
    </w:p>
    <w:p w14:paraId="39E76300" w14:textId="77777777" w:rsidR="001F74B2" w:rsidRPr="00460FB7" w:rsidRDefault="001F74B2" w:rsidP="0074531B">
      <w:pPr>
        <w:spacing w:line="360" w:lineRule="auto"/>
        <w:jc w:val="both"/>
        <w:rPr>
          <w:lang w:val="en-GB"/>
        </w:rPr>
      </w:pPr>
    </w:p>
    <w:p w14:paraId="7CCDD6FB" w14:textId="4F042E6A" w:rsidR="001F74B2" w:rsidRDefault="001F74B2" w:rsidP="0074531B">
      <w:pPr>
        <w:spacing w:line="360" w:lineRule="auto"/>
        <w:jc w:val="both"/>
        <w:rPr>
          <w:lang w:val="en-GB"/>
        </w:rPr>
      </w:pPr>
      <w:r w:rsidRPr="00460FB7">
        <w:rPr>
          <w:lang w:val="en-GB"/>
        </w:rPr>
        <w:t xml:space="preserve">Both sides </w:t>
      </w:r>
      <w:r w:rsidR="009E676C">
        <w:rPr>
          <w:rStyle w:val="hps"/>
          <w:lang w:val="en-GB"/>
        </w:rPr>
        <w:t>agree</w:t>
      </w:r>
      <w:r w:rsidR="0074531B">
        <w:rPr>
          <w:rStyle w:val="hps"/>
          <w:rFonts w:hint="eastAsia"/>
          <w:lang w:val="en-GB" w:eastAsia="ko-KR"/>
        </w:rPr>
        <w:t xml:space="preserve"> </w:t>
      </w:r>
      <w:r w:rsidRPr="00460FB7">
        <w:rPr>
          <w:rStyle w:val="hps"/>
          <w:lang w:val="en-GB"/>
        </w:rPr>
        <w:t>that the</w:t>
      </w:r>
      <w:r w:rsidR="0074531B">
        <w:rPr>
          <w:rStyle w:val="hps"/>
          <w:rFonts w:hint="eastAsia"/>
          <w:lang w:val="en-GB" w:eastAsia="ko-KR"/>
        </w:rPr>
        <w:t xml:space="preserve"> </w:t>
      </w:r>
      <w:r w:rsidRPr="00460FB7">
        <w:rPr>
          <w:rStyle w:val="hps"/>
          <w:lang w:val="en-GB"/>
        </w:rPr>
        <w:t>financing of the costs</w:t>
      </w:r>
      <w:r w:rsidR="0074531B">
        <w:rPr>
          <w:rStyle w:val="hps"/>
          <w:rFonts w:hint="eastAsia"/>
          <w:lang w:val="en-GB" w:eastAsia="ko-KR"/>
        </w:rPr>
        <w:t xml:space="preserve"> </w:t>
      </w:r>
      <w:r w:rsidRPr="00460FB7">
        <w:rPr>
          <w:rStyle w:val="hps"/>
          <w:lang w:val="en-GB"/>
        </w:rPr>
        <w:t>of co-operation</w:t>
      </w:r>
      <w:r w:rsidR="0074531B">
        <w:rPr>
          <w:rStyle w:val="hps"/>
          <w:rFonts w:hint="eastAsia"/>
          <w:lang w:val="en-GB" w:eastAsia="ko-KR"/>
        </w:rPr>
        <w:t xml:space="preserve"> </w:t>
      </w:r>
      <w:r w:rsidRPr="00460FB7">
        <w:rPr>
          <w:rStyle w:val="hps"/>
          <w:lang w:val="en-GB"/>
        </w:rPr>
        <w:t>and</w:t>
      </w:r>
      <w:r w:rsidRPr="00460FB7">
        <w:rPr>
          <w:lang w:val="en-GB"/>
        </w:rPr>
        <w:t xml:space="preserve"> of </w:t>
      </w:r>
      <w:r w:rsidRPr="00460FB7">
        <w:rPr>
          <w:rStyle w:val="hps"/>
          <w:lang w:val="en-GB"/>
        </w:rPr>
        <w:t>the</w:t>
      </w:r>
      <w:r w:rsidR="0074531B">
        <w:rPr>
          <w:rStyle w:val="hps"/>
          <w:rFonts w:hint="eastAsia"/>
          <w:lang w:val="en-GB" w:eastAsia="ko-KR"/>
        </w:rPr>
        <w:t xml:space="preserve"> </w:t>
      </w:r>
      <w:r w:rsidRPr="00460FB7">
        <w:rPr>
          <w:rStyle w:val="hps"/>
          <w:lang w:val="en-GB"/>
        </w:rPr>
        <w:t>project partners</w:t>
      </w:r>
      <w:r w:rsidR="0074531B">
        <w:rPr>
          <w:rStyle w:val="hps"/>
          <w:rFonts w:hint="eastAsia"/>
          <w:lang w:val="en-GB" w:eastAsia="ko-KR"/>
        </w:rPr>
        <w:t xml:space="preserve"> </w:t>
      </w:r>
      <w:r w:rsidR="00505D00">
        <w:rPr>
          <w:lang w:val="en-GB"/>
        </w:rPr>
        <w:t>will</w:t>
      </w:r>
      <w:r w:rsidRPr="00460FB7">
        <w:rPr>
          <w:rStyle w:val="hps"/>
          <w:lang w:val="en-GB"/>
        </w:rPr>
        <w:t xml:space="preserve"> come from</w:t>
      </w:r>
      <w:r w:rsidR="0074531B">
        <w:rPr>
          <w:rStyle w:val="hps"/>
          <w:rFonts w:hint="eastAsia"/>
          <w:lang w:val="en-GB" w:eastAsia="ko-KR"/>
        </w:rPr>
        <w:t xml:space="preserve"> </w:t>
      </w:r>
      <w:r w:rsidRPr="00460FB7">
        <w:rPr>
          <w:rStyle w:val="hps"/>
          <w:lang w:val="en-GB"/>
        </w:rPr>
        <w:t>the respective</w:t>
      </w:r>
      <w:r w:rsidR="0074531B">
        <w:rPr>
          <w:rStyle w:val="hps"/>
          <w:rFonts w:hint="eastAsia"/>
          <w:lang w:val="en-GB" w:eastAsia="ko-KR"/>
        </w:rPr>
        <w:t xml:space="preserve"> </w:t>
      </w:r>
      <w:r w:rsidRPr="00460FB7">
        <w:rPr>
          <w:rStyle w:val="hps"/>
          <w:lang w:val="en-GB"/>
        </w:rPr>
        <w:t>national</w:t>
      </w:r>
      <w:r w:rsidR="0074531B">
        <w:rPr>
          <w:rStyle w:val="hps"/>
          <w:rFonts w:hint="eastAsia"/>
          <w:lang w:val="en-GB" w:eastAsia="ko-KR"/>
        </w:rPr>
        <w:t xml:space="preserve"> </w:t>
      </w:r>
      <w:r w:rsidRPr="00460FB7">
        <w:rPr>
          <w:rStyle w:val="hps"/>
          <w:lang w:val="en-GB"/>
        </w:rPr>
        <w:t>budgets available</w:t>
      </w:r>
      <w:r w:rsidR="0074531B">
        <w:rPr>
          <w:rStyle w:val="hps"/>
          <w:rFonts w:hint="eastAsia"/>
          <w:lang w:val="en-GB" w:eastAsia="ko-KR"/>
        </w:rPr>
        <w:t xml:space="preserve"> </w:t>
      </w:r>
      <w:r w:rsidRPr="00460FB7">
        <w:rPr>
          <w:rStyle w:val="hps"/>
          <w:lang w:val="en-GB"/>
        </w:rPr>
        <w:t>for programme implementation</w:t>
      </w:r>
      <w:r w:rsidR="009E676C">
        <w:rPr>
          <w:rStyle w:val="hps"/>
          <w:lang w:val="en-GB"/>
        </w:rPr>
        <w:t>, therefore</w:t>
      </w:r>
      <w:r w:rsidR="00505D00">
        <w:rPr>
          <w:lang w:val="en-GB"/>
        </w:rPr>
        <w:t xml:space="preserve"> </w:t>
      </w:r>
      <w:r w:rsidR="009E676C">
        <w:rPr>
          <w:lang w:val="en-GB"/>
        </w:rPr>
        <w:t xml:space="preserve">being </w:t>
      </w:r>
      <w:r w:rsidRPr="00460FB7">
        <w:rPr>
          <w:rStyle w:val="hps"/>
          <w:lang w:val="en-GB"/>
        </w:rPr>
        <w:t>depend</w:t>
      </w:r>
      <w:r w:rsidR="009E676C">
        <w:rPr>
          <w:rStyle w:val="hps"/>
          <w:lang w:val="en-GB"/>
        </w:rPr>
        <w:t>ent</w:t>
      </w:r>
      <w:r w:rsidRPr="00460FB7">
        <w:rPr>
          <w:rStyle w:val="hps"/>
          <w:lang w:val="en-GB"/>
        </w:rPr>
        <w:t xml:space="preserve"> on the amount</w:t>
      </w:r>
      <w:r w:rsidR="0074531B">
        <w:rPr>
          <w:rStyle w:val="hps"/>
          <w:rFonts w:hint="eastAsia"/>
          <w:lang w:val="en-GB" w:eastAsia="ko-KR"/>
        </w:rPr>
        <w:t xml:space="preserve"> </w:t>
      </w:r>
      <w:r w:rsidRPr="00460FB7">
        <w:rPr>
          <w:rStyle w:val="hps"/>
          <w:lang w:val="en-GB"/>
        </w:rPr>
        <w:t>of</w:t>
      </w:r>
      <w:r w:rsidR="0074531B">
        <w:rPr>
          <w:rStyle w:val="hps"/>
          <w:rFonts w:hint="eastAsia"/>
          <w:lang w:val="en-GB" w:eastAsia="ko-KR"/>
        </w:rPr>
        <w:t xml:space="preserve"> </w:t>
      </w:r>
      <w:r w:rsidRPr="00460FB7">
        <w:rPr>
          <w:rStyle w:val="hps"/>
          <w:lang w:val="en-GB"/>
        </w:rPr>
        <w:t>funds available.</w:t>
      </w:r>
    </w:p>
    <w:p w14:paraId="7FBD4F2B" w14:textId="77777777" w:rsidR="000B1347" w:rsidRDefault="000B1347" w:rsidP="0074531B">
      <w:pPr>
        <w:spacing w:line="360" w:lineRule="auto"/>
        <w:jc w:val="both"/>
        <w:rPr>
          <w:lang w:val="en-GB" w:eastAsia="ko-KR"/>
        </w:rPr>
      </w:pPr>
    </w:p>
    <w:p w14:paraId="509549FB" w14:textId="23D12D06" w:rsidR="004D3CE5" w:rsidRDefault="004D3CE5" w:rsidP="0074531B">
      <w:pPr>
        <w:spacing w:line="360" w:lineRule="auto"/>
        <w:jc w:val="both"/>
        <w:rPr>
          <w:lang w:val="en-GB" w:eastAsia="ko-KR"/>
        </w:rPr>
      </w:pPr>
      <w:r w:rsidRPr="004D3CE5">
        <w:rPr>
          <w:lang w:val="en-GB" w:eastAsia="ko-KR"/>
        </w:rPr>
        <w:t>The Joint Declaration</w:t>
      </w:r>
      <w:r w:rsidR="0077017C">
        <w:rPr>
          <w:lang w:val="en-GB" w:eastAsia="ko-KR"/>
        </w:rPr>
        <w:t xml:space="preserve"> of Intentions</w:t>
      </w:r>
      <w:r w:rsidRPr="004D3CE5">
        <w:rPr>
          <w:lang w:val="en-GB" w:eastAsia="ko-KR"/>
        </w:rPr>
        <w:t xml:space="preserve"> may be amended</w:t>
      </w:r>
      <w:r w:rsidR="0077017C">
        <w:rPr>
          <w:lang w:val="en-GB" w:eastAsia="ko-KR"/>
        </w:rPr>
        <w:t xml:space="preserve">, </w:t>
      </w:r>
      <w:r w:rsidR="0077017C" w:rsidRPr="004D3CE5">
        <w:rPr>
          <w:lang w:val="en-GB" w:eastAsia="ko-KR"/>
        </w:rPr>
        <w:t>in writing</w:t>
      </w:r>
      <w:r w:rsidR="0077017C">
        <w:rPr>
          <w:lang w:val="en-GB" w:eastAsia="ko-KR"/>
        </w:rPr>
        <w:t>,</w:t>
      </w:r>
      <w:r w:rsidRPr="004D3CE5">
        <w:rPr>
          <w:lang w:val="en-GB" w:eastAsia="ko-KR"/>
        </w:rPr>
        <w:t xml:space="preserve"> </w:t>
      </w:r>
      <w:r w:rsidR="0077017C">
        <w:rPr>
          <w:lang w:val="en-GB" w:eastAsia="ko-KR"/>
        </w:rPr>
        <w:t>by mutual agreement of the parts,</w:t>
      </w:r>
      <w:r w:rsidRPr="004D3CE5">
        <w:rPr>
          <w:lang w:val="en-GB" w:eastAsia="ko-KR"/>
        </w:rPr>
        <w:t xml:space="preserve"> </w:t>
      </w:r>
      <w:r w:rsidR="0077017C">
        <w:rPr>
          <w:lang w:val="en-GB" w:eastAsia="ko-KR"/>
        </w:rPr>
        <w:t>at any time</w:t>
      </w:r>
      <w:r w:rsidRPr="004D3CE5">
        <w:rPr>
          <w:lang w:val="en-GB" w:eastAsia="ko-KR"/>
        </w:rPr>
        <w:t xml:space="preserve">. </w:t>
      </w:r>
      <w:r w:rsidR="0077017C">
        <w:rPr>
          <w:lang w:val="en-GB" w:eastAsia="ko-KR"/>
        </w:rPr>
        <w:t>Any of the parts involved</w:t>
      </w:r>
      <w:r w:rsidRPr="004D3CE5">
        <w:rPr>
          <w:lang w:val="en-GB" w:eastAsia="ko-KR"/>
        </w:rPr>
        <w:t xml:space="preserve"> can end the cooperation</w:t>
      </w:r>
      <w:r w:rsidR="0077017C">
        <w:rPr>
          <w:lang w:val="en-GB" w:eastAsia="ko-KR"/>
        </w:rPr>
        <w:t>, at any time, in</w:t>
      </w:r>
      <w:r w:rsidRPr="004D3CE5">
        <w:rPr>
          <w:lang w:val="en-GB" w:eastAsia="ko-KR"/>
        </w:rPr>
        <w:t xml:space="preserve"> </w:t>
      </w:r>
      <w:r w:rsidR="0077017C">
        <w:rPr>
          <w:lang w:val="en-GB" w:eastAsia="ko-KR"/>
        </w:rPr>
        <w:t>the terms of the</w:t>
      </w:r>
      <w:r w:rsidRPr="004D3CE5">
        <w:rPr>
          <w:lang w:val="en-GB" w:eastAsia="ko-KR"/>
        </w:rPr>
        <w:t xml:space="preserve"> Joint Declaration</w:t>
      </w:r>
      <w:r w:rsidR="0077017C">
        <w:rPr>
          <w:lang w:val="en-GB" w:eastAsia="ko-KR"/>
        </w:rPr>
        <w:t xml:space="preserve"> of Intention</w:t>
      </w:r>
      <w:r w:rsidRPr="004D3CE5">
        <w:rPr>
          <w:lang w:val="en-GB" w:eastAsia="ko-KR"/>
        </w:rPr>
        <w:t xml:space="preserve">. The ending of cooperation should be communicated </w:t>
      </w:r>
      <w:r w:rsidR="0077017C">
        <w:rPr>
          <w:lang w:val="en-GB" w:eastAsia="ko-KR"/>
        </w:rPr>
        <w:t xml:space="preserve">previously and in writing to the other part. </w:t>
      </w:r>
    </w:p>
    <w:p w14:paraId="4CDA1A93" w14:textId="77777777" w:rsidR="00DE53A3" w:rsidRDefault="00DE53A3" w:rsidP="0074531B">
      <w:pPr>
        <w:spacing w:line="360" w:lineRule="auto"/>
        <w:jc w:val="both"/>
        <w:rPr>
          <w:lang w:val="en-GB" w:eastAsia="ko-KR"/>
        </w:rPr>
      </w:pPr>
    </w:p>
    <w:p w14:paraId="5500F880" w14:textId="77777777" w:rsidR="00240EF7" w:rsidRPr="00065349" w:rsidRDefault="00240EF7" w:rsidP="0074531B">
      <w:pPr>
        <w:spacing w:line="360" w:lineRule="auto"/>
        <w:jc w:val="both"/>
        <w:rPr>
          <w:i/>
          <w:color w:val="FF0000"/>
          <w:u w:val="single"/>
          <w:lang w:val="en-US" w:eastAsia="ko-KR"/>
        </w:rPr>
      </w:pPr>
    </w:p>
    <w:p w14:paraId="6C67AC84" w14:textId="683FC11F" w:rsidR="004D3CE5" w:rsidRDefault="00725196" w:rsidP="0074531B">
      <w:pPr>
        <w:spacing w:line="360" w:lineRule="auto"/>
        <w:jc w:val="both"/>
        <w:rPr>
          <w:lang w:val="en-GB"/>
        </w:rPr>
      </w:pPr>
      <w:r>
        <w:rPr>
          <w:lang w:val="en-GB"/>
        </w:rPr>
        <w:t xml:space="preserve">Signed </w:t>
      </w:r>
      <w:r w:rsidR="00240EF7" w:rsidRPr="00915023">
        <w:rPr>
          <w:rFonts w:hint="eastAsia"/>
          <w:lang w:val="en-GB"/>
        </w:rPr>
        <w:t>in duplicate</w:t>
      </w:r>
      <w:r>
        <w:rPr>
          <w:lang w:val="en-GB"/>
        </w:rPr>
        <w:t xml:space="preserve">, </w:t>
      </w:r>
      <w:r w:rsidR="00240EF7" w:rsidRPr="00915023">
        <w:rPr>
          <w:rFonts w:hint="eastAsia"/>
          <w:lang w:val="en-GB"/>
        </w:rPr>
        <w:t xml:space="preserve">in </w:t>
      </w:r>
      <w:r w:rsidR="00DE53A3">
        <w:rPr>
          <w:lang w:val="en-GB"/>
        </w:rPr>
        <w:t>Germa</w:t>
      </w:r>
      <w:r w:rsidR="004D3CE5">
        <w:rPr>
          <w:lang w:val="en-GB"/>
        </w:rPr>
        <w:t>n and Portuguese; both versions are equivalent.</w:t>
      </w:r>
    </w:p>
    <w:p w14:paraId="4A5EDA48" w14:textId="77777777" w:rsidR="004D3CE5" w:rsidRDefault="004D3CE5" w:rsidP="0074531B">
      <w:pPr>
        <w:spacing w:line="360" w:lineRule="auto"/>
        <w:jc w:val="both"/>
        <w:rPr>
          <w:lang w:val="en-GB"/>
        </w:rPr>
      </w:pPr>
    </w:p>
    <w:p w14:paraId="214A2B5B" w14:textId="7887AC00" w:rsidR="00240EF7" w:rsidRPr="00915023" w:rsidRDefault="00240EF7" w:rsidP="0074531B">
      <w:pPr>
        <w:spacing w:line="360" w:lineRule="auto"/>
        <w:jc w:val="both"/>
        <w:rPr>
          <w:lang w:val="en-GB"/>
        </w:rPr>
      </w:pPr>
      <w:r w:rsidRPr="00915023">
        <w:rPr>
          <w:rFonts w:hint="eastAsia"/>
          <w:lang w:val="en-GB"/>
        </w:rPr>
        <w:t>B</w:t>
      </w:r>
      <w:r w:rsidR="007905F5">
        <w:rPr>
          <w:lang w:val="en-GB"/>
        </w:rPr>
        <w:t>rasilia</w:t>
      </w:r>
      <w:r w:rsidR="004D3CE5">
        <w:rPr>
          <w:lang w:val="en-GB"/>
        </w:rPr>
        <w:t xml:space="preserve">, </w:t>
      </w:r>
      <w:r w:rsidR="001C31FB">
        <w:rPr>
          <w:lang w:val="en-GB"/>
        </w:rPr>
        <w:t>…</w:t>
      </w:r>
      <w:r w:rsidR="006D3187">
        <w:rPr>
          <w:lang w:val="en-GB"/>
        </w:rPr>
        <w:t>.</w:t>
      </w:r>
    </w:p>
    <w:p w14:paraId="356E0844" w14:textId="77777777" w:rsidR="00240EF7" w:rsidRDefault="00240EF7">
      <w:pPr>
        <w:spacing w:line="360" w:lineRule="auto"/>
        <w:jc w:val="both"/>
        <w:rPr>
          <w:color w:val="FF0000"/>
          <w:lang w:val="en-US" w:eastAsia="ko-KR"/>
        </w:rPr>
      </w:pPr>
    </w:p>
    <w:p w14:paraId="593FFA1C" w14:textId="77777777" w:rsidR="00DE6E5C" w:rsidRDefault="00DE6E5C">
      <w:pPr>
        <w:spacing w:line="360" w:lineRule="auto"/>
        <w:jc w:val="both"/>
        <w:rPr>
          <w:color w:val="FF0000"/>
          <w:lang w:val="en-US" w:eastAsia="ko-KR"/>
        </w:rPr>
      </w:pPr>
    </w:p>
    <w:p w14:paraId="066AE31C" w14:textId="77777777" w:rsidR="00DE6E5C" w:rsidRDefault="00DE6E5C">
      <w:pPr>
        <w:spacing w:line="360" w:lineRule="auto"/>
        <w:jc w:val="both"/>
        <w:rPr>
          <w:color w:val="FF0000"/>
          <w:lang w:val="en-US" w:eastAsia="ko-KR"/>
        </w:rPr>
      </w:pPr>
    </w:p>
    <w:tbl>
      <w:tblPr>
        <w:tblW w:w="11387" w:type="dxa"/>
        <w:tblLook w:val="04A0" w:firstRow="1" w:lastRow="0" w:firstColumn="1" w:lastColumn="0" w:noHBand="0" w:noVBand="1"/>
      </w:tblPr>
      <w:tblGrid>
        <w:gridCol w:w="3794"/>
        <w:gridCol w:w="1512"/>
        <w:gridCol w:w="4158"/>
        <w:gridCol w:w="1923"/>
      </w:tblGrid>
      <w:tr w:rsidR="00BB1780" w:rsidRPr="005F2B6A" w14:paraId="74743772" w14:textId="77777777" w:rsidTr="004D3CE5">
        <w:tc>
          <w:tcPr>
            <w:tcW w:w="3794" w:type="dxa"/>
          </w:tcPr>
          <w:p w14:paraId="4D9761F8" w14:textId="77777777" w:rsidR="00BB1780" w:rsidRPr="00105EC6" w:rsidRDefault="00BB1780" w:rsidP="00105EC6">
            <w:pPr>
              <w:spacing w:line="360" w:lineRule="auto"/>
              <w:rPr>
                <w:lang w:val="en-GB"/>
              </w:rPr>
            </w:pPr>
            <w:r w:rsidRPr="00105EC6">
              <w:rPr>
                <w:lang w:val="en-GB"/>
              </w:rPr>
              <w:t>For the Federal Ministry for Economic Affairs and Energy of the Federal</w:t>
            </w:r>
            <w:r w:rsidRPr="00105EC6">
              <w:rPr>
                <w:rFonts w:hint="eastAsia"/>
                <w:lang w:val="en-GB" w:eastAsia="ko-KR"/>
              </w:rPr>
              <w:t xml:space="preserve"> </w:t>
            </w:r>
            <w:r w:rsidRPr="00105EC6">
              <w:rPr>
                <w:lang w:val="en-GB"/>
              </w:rPr>
              <w:t>Republic</w:t>
            </w:r>
            <w:r w:rsidRPr="00105EC6">
              <w:rPr>
                <w:rFonts w:hint="eastAsia"/>
                <w:lang w:val="en-GB" w:eastAsia="ko-KR"/>
              </w:rPr>
              <w:t xml:space="preserve"> </w:t>
            </w:r>
            <w:r w:rsidRPr="00105EC6">
              <w:rPr>
                <w:lang w:val="en-GB"/>
              </w:rPr>
              <w:t>of</w:t>
            </w:r>
            <w:r w:rsidRPr="00105EC6">
              <w:rPr>
                <w:rFonts w:hint="eastAsia"/>
                <w:lang w:val="en-GB" w:eastAsia="ko-KR"/>
              </w:rPr>
              <w:t xml:space="preserve"> </w:t>
            </w:r>
            <w:r w:rsidRPr="00105EC6">
              <w:rPr>
                <w:lang w:val="en-GB"/>
              </w:rPr>
              <w:t>Germany</w:t>
            </w:r>
          </w:p>
        </w:tc>
        <w:tc>
          <w:tcPr>
            <w:tcW w:w="1512" w:type="dxa"/>
          </w:tcPr>
          <w:p w14:paraId="1352EF8B" w14:textId="77777777" w:rsidR="00BB1780" w:rsidRPr="00105EC6" w:rsidRDefault="00BB1780" w:rsidP="00943F4D">
            <w:pPr>
              <w:spacing w:line="360" w:lineRule="auto"/>
              <w:rPr>
                <w:lang w:val="en-GB"/>
              </w:rPr>
            </w:pPr>
          </w:p>
        </w:tc>
        <w:tc>
          <w:tcPr>
            <w:tcW w:w="4158" w:type="dxa"/>
          </w:tcPr>
          <w:p w14:paraId="4431FF7B" w14:textId="2E732B5A" w:rsidR="00BB1780" w:rsidRPr="00534B57" w:rsidRDefault="00BB1780" w:rsidP="00943F4D">
            <w:pPr>
              <w:spacing w:line="360" w:lineRule="auto"/>
              <w:rPr>
                <w:lang w:val="en-GB" w:eastAsia="ko-KR"/>
              </w:rPr>
            </w:pPr>
            <w:r w:rsidRPr="00105EC6">
              <w:rPr>
                <w:lang w:val="en-GB"/>
              </w:rPr>
              <w:t xml:space="preserve">For the </w:t>
            </w:r>
            <w:r>
              <w:rPr>
                <w:lang w:val="en-GB"/>
              </w:rPr>
              <w:t>Ministry of Development, Industry and Foreign Trade</w:t>
            </w:r>
            <w:r w:rsidRPr="00105EC6">
              <w:rPr>
                <w:rFonts w:hint="eastAsia"/>
                <w:lang w:val="en-GB" w:eastAsia="ko-KR"/>
              </w:rPr>
              <w:t xml:space="preserve"> </w:t>
            </w:r>
            <w:r w:rsidRPr="00105EC6">
              <w:rPr>
                <w:lang w:val="en-GB"/>
              </w:rPr>
              <w:t>of</w:t>
            </w:r>
            <w:r w:rsidRPr="00105EC6">
              <w:rPr>
                <w:rFonts w:hint="eastAsia"/>
                <w:lang w:val="en-GB" w:eastAsia="ko-KR"/>
              </w:rPr>
              <w:t xml:space="preserve"> </w:t>
            </w:r>
            <w:r>
              <w:rPr>
                <w:lang w:val="en-GB" w:eastAsia="ko-KR"/>
              </w:rPr>
              <w:t>the Federative Republic of Brazil</w:t>
            </w:r>
          </w:p>
        </w:tc>
        <w:tc>
          <w:tcPr>
            <w:tcW w:w="1923" w:type="dxa"/>
          </w:tcPr>
          <w:p w14:paraId="439634CB" w14:textId="4F066A8A" w:rsidR="00BB1780" w:rsidRPr="00534B57" w:rsidRDefault="00BB1780" w:rsidP="00943F4D">
            <w:pPr>
              <w:spacing w:line="360" w:lineRule="auto"/>
              <w:rPr>
                <w:lang w:val="en-GB" w:eastAsia="ko-KR"/>
              </w:rPr>
            </w:pPr>
          </w:p>
        </w:tc>
      </w:tr>
      <w:tr w:rsidR="00BB1780" w:rsidRPr="005F2B6A" w14:paraId="43F1AD10" w14:textId="77777777" w:rsidTr="004D3CE5">
        <w:tc>
          <w:tcPr>
            <w:tcW w:w="3794" w:type="dxa"/>
          </w:tcPr>
          <w:p w14:paraId="29892158" w14:textId="77777777" w:rsidR="00BB1780" w:rsidRDefault="00BB1780" w:rsidP="00943F4D">
            <w:pPr>
              <w:spacing w:line="360" w:lineRule="auto"/>
              <w:rPr>
                <w:lang w:val="en-GB" w:eastAsia="ko-KR"/>
              </w:rPr>
            </w:pPr>
          </w:p>
          <w:p w14:paraId="18F71EDD" w14:textId="77777777" w:rsidR="00BB1780" w:rsidRDefault="00BB1780" w:rsidP="00BB1780">
            <w:pPr>
              <w:spacing w:line="360" w:lineRule="auto"/>
              <w:rPr>
                <w:lang w:val="en-GB" w:eastAsia="ko-KR"/>
              </w:rPr>
            </w:pPr>
          </w:p>
          <w:p w14:paraId="5B67BA4F" w14:textId="77777777" w:rsidR="00BB1780" w:rsidRDefault="00BB1780" w:rsidP="00BB1780">
            <w:pPr>
              <w:spacing w:line="360" w:lineRule="auto"/>
              <w:rPr>
                <w:lang w:val="en-GB" w:eastAsia="ko-KR"/>
              </w:rPr>
            </w:pPr>
          </w:p>
          <w:p w14:paraId="5290D2FA" w14:textId="77777777" w:rsidR="001C72DA" w:rsidRPr="00177275" w:rsidRDefault="001C72DA" w:rsidP="001C72DA">
            <w:pPr>
              <w:spacing w:line="360" w:lineRule="auto"/>
              <w:rPr>
                <w:lang w:val="en-US" w:eastAsia="ko-KR"/>
              </w:rPr>
            </w:pPr>
            <w:r w:rsidRPr="00177275">
              <w:rPr>
                <w:lang w:val="en-US" w:eastAsia="ko-KR"/>
              </w:rPr>
              <w:t>Matthias Machnig</w:t>
            </w:r>
          </w:p>
          <w:p w14:paraId="4BB336DA" w14:textId="5E640857" w:rsidR="00BB1780" w:rsidRDefault="001C72DA" w:rsidP="001C72DA">
            <w:pPr>
              <w:spacing w:line="360" w:lineRule="auto"/>
              <w:rPr>
                <w:lang w:val="en-GB" w:eastAsia="ko-KR"/>
              </w:rPr>
            </w:pPr>
            <w:r w:rsidRPr="001C72DA">
              <w:rPr>
                <w:lang w:val="en-GB" w:eastAsia="ko-KR"/>
              </w:rPr>
              <w:lastRenderedPageBreak/>
              <w:t>Secretary</w:t>
            </w:r>
            <w:r>
              <w:rPr>
                <w:lang w:val="en-GB" w:eastAsia="ko-KR"/>
              </w:rPr>
              <w:t xml:space="preserve"> of </w:t>
            </w:r>
            <w:r w:rsidRPr="001C72DA">
              <w:rPr>
                <w:lang w:val="en-GB" w:eastAsia="ko-KR"/>
              </w:rPr>
              <w:t xml:space="preserve">the Federal Ministry </w:t>
            </w:r>
            <w:r>
              <w:rPr>
                <w:lang w:val="en-GB" w:eastAsia="ko-KR"/>
              </w:rPr>
              <w:t xml:space="preserve">for </w:t>
            </w:r>
            <w:r w:rsidRPr="001C72DA">
              <w:rPr>
                <w:lang w:val="en-GB" w:eastAsia="ko-KR"/>
              </w:rPr>
              <w:t>Economic Affairs and Energy</w:t>
            </w:r>
          </w:p>
        </w:tc>
        <w:tc>
          <w:tcPr>
            <w:tcW w:w="1512" w:type="dxa"/>
          </w:tcPr>
          <w:p w14:paraId="29736330" w14:textId="77777777" w:rsidR="00BB1780" w:rsidRDefault="00BB1780" w:rsidP="00C425BD">
            <w:pPr>
              <w:spacing w:line="360" w:lineRule="auto"/>
              <w:rPr>
                <w:lang w:val="en-GB" w:eastAsia="ko-KR"/>
              </w:rPr>
            </w:pPr>
          </w:p>
        </w:tc>
        <w:tc>
          <w:tcPr>
            <w:tcW w:w="4158" w:type="dxa"/>
          </w:tcPr>
          <w:p w14:paraId="4F64101B" w14:textId="6FBC64C9" w:rsidR="00BB1780" w:rsidRDefault="00BB1780" w:rsidP="00C425BD">
            <w:pPr>
              <w:spacing w:line="360" w:lineRule="auto"/>
              <w:rPr>
                <w:lang w:val="en-GB" w:eastAsia="ko-KR"/>
              </w:rPr>
            </w:pPr>
          </w:p>
          <w:p w14:paraId="4CCAB6FF" w14:textId="77777777" w:rsidR="00BB1780" w:rsidRDefault="00BB1780" w:rsidP="00C425BD">
            <w:pPr>
              <w:spacing w:line="360" w:lineRule="auto"/>
              <w:rPr>
                <w:lang w:val="en-GB" w:eastAsia="ko-KR"/>
              </w:rPr>
            </w:pPr>
          </w:p>
          <w:p w14:paraId="17DB30A7" w14:textId="77777777" w:rsidR="00BB1780" w:rsidRDefault="00BB1780" w:rsidP="00C425BD">
            <w:pPr>
              <w:spacing w:line="360" w:lineRule="auto"/>
              <w:rPr>
                <w:lang w:val="en-GB" w:eastAsia="ko-KR"/>
              </w:rPr>
            </w:pPr>
          </w:p>
          <w:p w14:paraId="4EE62C3E" w14:textId="77777777" w:rsidR="00BB1780" w:rsidRDefault="00BB1780" w:rsidP="00C425BD">
            <w:pPr>
              <w:spacing w:line="360" w:lineRule="auto"/>
              <w:rPr>
                <w:lang w:val="en-GB" w:eastAsia="ko-KR"/>
              </w:rPr>
            </w:pPr>
            <w:r>
              <w:rPr>
                <w:lang w:val="en-GB" w:eastAsia="ko-KR"/>
              </w:rPr>
              <w:t>Armando de Queiroz Monteiro Neto</w:t>
            </w:r>
          </w:p>
          <w:p w14:paraId="51C04DAF" w14:textId="6F3C1B7D" w:rsidR="00BB1780" w:rsidRDefault="00BB1780" w:rsidP="00943F4D">
            <w:pPr>
              <w:spacing w:line="360" w:lineRule="auto"/>
              <w:rPr>
                <w:lang w:val="en-GB" w:eastAsia="ko-KR"/>
              </w:rPr>
            </w:pPr>
            <w:r>
              <w:rPr>
                <w:lang w:val="en-GB" w:eastAsia="ko-KR"/>
              </w:rPr>
              <w:lastRenderedPageBreak/>
              <w:t>Minister of Development, Industry and Foreign Trade</w:t>
            </w:r>
          </w:p>
        </w:tc>
        <w:tc>
          <w:tcPr>
            <w:tcW w:w="1923" w:type="dxa"/>
          </w:tcPr>
          <w:p w14:paraId="354C1C97" w14:textId="4D22F93C" w:rsidR="00BB1780" w:rsidRDefault="00BB1780" w:rsidP="00943F4D">
            <w:pPr>
              <w:spacing w:line="360" w:lineRule="auto"/>
              <w:rPr>
                <w:lang w:val="en-GB" w:eastAsia="ko-KR"/>
              </w:rPr>
            </w:pPr>
          </w:p>
        </w:tc>
      </w:tr>
    </w:tbl>
    <w:p w14:paraId="1EEF3511" w14:textId="07DE64C1" w:rsidR="00D2182A" w:rsidRDefault="00D2182A" w:rsidP="004D3CE5">
      <w:pPr>
        <w:spacing w:line="360" w:lineRule="auto"/>
        <w:rPr>
          <w:lang w:val="en-GB" w:eastAsia="ko-KR"/>
        </w:rPr>
      </w:pPr>
    </w:p>
    <w:sectPr w:rsidR="00D2182A" w:rsidSect="00602454">
      <w:headerReference w:type="default" r:id="rId8"/>
      <w:pgSz w:w="11906" w:h="16838" w:code="9"/>
      <w:pgMar w:top="1985" w:right="1134" w:bottom="1134" w:left="1418" w:header="964" w:footer="79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9087" w14:textId="77777777" w:rsidR="0006632C" w:rsidRDefault="0006632C">
      <w:r>
        <w:separator/>
      </w:r>
    </w:p>
  </w:endnote>
  <w:endnote w:type="continuationSeparator" w:id="0">
    <w:p w14:paraId="0FFEE3BB" w14:textId="77777777" w:rsidR="0006632C" w:rsidRDefault="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8317" w14:textId="77777777" w:rsidR="0006632C" w:rsidRDefault="0006632C">
      <w:r>
        <w:separator/>
      </w:r>
    </w:p>
  </w:footnote>
  <w:footnote w:type="continuationSeparator" w:id="0">
    <w:p w14:paraId="3CA782A1" w14:textId="77777777" w:rsidR="0006632C" w:rsidRDefault="0006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2D39" w14:textId="77777777" w:rsidR="00165F83" w:rsidRDefault="00A31AE9">
    <w:pPr>
      <w:pStyle w:val="Kopfzeile"/>
      <w:jc w:val="center"/>
    </w:pPr>
    <w:r>
      <w:fldChar w:fldCharType="begin"/>
    </w:r>
    <w:r w:rsidR="00915023">
      <w:instrText>PAGE   \* MERGEFORMAT</w:instrText>
    </w:r>
    <w:r>
      <w:fldChar w:fldCharType="separate"/>
    </w:r>
    <w:r w:rsidR="003F2FCF">
      <w:rPr>
        <w:noProof/>
      </w:rPr>
      <w:t>- 4 -</w:t>
    </w:r>
    <w:r>
      <w:rPr>
        <w:noProof/>
      </w:rPr>
      <w:fldChar w:fldCharType="end"/>
    </w:r>
  </w:p>
  <w:p w14:paraId="16C9C498" w14:textId="77777777" w:rsidR="00165F83" w:rsidRDefault="00165F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F6E2C"/>
    <w:multiLevelType w:val="hybridMultilevel"/>
    <w:tmpl w:val="E4BC7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3A11DAF"/>
    <w:multiLevelType w:val="hybridMultilevel"/>
    <w:tmpl w:val="0C5C7FC8"/>
    <w:lvl w:ilvl="0" w:tplc="0D12D764">
      <w:start w:val="1"/>
      <w:numFmt w:val="bullet"/>
      <w:lvlText w:val="-"/>
      <w:lvlJc w:val="left"/>
      <w:pPr>
        <w:tabs>
          <w:tab w:val="num" w:pos="170"/>
        </w:tabs>
        <w:ind w:left="170" w:hanging="170"/>
      </w:pPr>
      <w:rPr>
        <w:rFonts w:ascii="Palatino Linotype" w:hAnsi="Palatino Linotype" w:cs="Palatino Linotyp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21"/>
    <w:rsid w:val="00010668"/>
    <w:rsid w:val="000226DA"/>
    <w:rsid w:val="00022BAF"/>
    <w:rsid w:val="000235EB"/>
    <w:rsid w:val="00041416"/>
    <w:rsid w:val="00065349"/>
    <w:rsid w:val="0006632C"/>
    <w:rsid w:val="00066DD6"/>
    <w:rsid w:val="00081C4E"/>
    <w:rsid w:val="00086F21"/>
    <w:rsid w:val="00094877"/>
    <w:rsid w:val="000A0A95"/>
    <w:rsid w:val="000B1347"/>
    <w:rsid w:val="000B7666"/>
    <w:rsid w:val="00105EC6"/>
    <w:rsid w:val="00122F1B"/>
    <w:rsid w:val="00126603"/>
    <w:rsid w:val="00141CBE"/>
    <w:rsid w:val="00143EE8"/>
    <w:rsid w:val="00151672"/>
    <w:rsid w:val="00155C22"/>
    <w:rsid w:val="00163AF1"/>
    <w:rsid w:val="00165F83"/>
    <w:rsid w:val="0016638B"/>
    <w:rsid w:val="0017539E"/>
    <w:rsid w:val="00177275"/>
    <w:rsid w:val="00177CB2"/>
    <w:rsid w:val="00186E91"/>
    <w:rsid w:val="00190ADE"/>
    <w:rsid w:val="0019647E"/>
    <w:rsid w:val="001B7F1A"/>
    <w:rsid w:val="001C31FB"/>
    <w:rsid w:val="001C72DA"/>
    <w:rsid w:val="001C7C46"/>
    <w:rsid w:val="001E2C18"/>
    <w:rsid w:val="001E5002"/>
    <w:rsid w:val="001F0075"/>
    <w:rsid w:val="001F74B2"/>
    <w:rsid w:val="00200B85"/>
    <w:rsid w:val="00220609"/>
    <w:rsid w:val="002271A3"/>
    <w:rsid w:val="00240EF7"/>
    <w:rsid w:val="00242895"/>
    <w:rsid w:val="00244F75"/>
    <w:rsid w:val="002460D6"/>
    <w:rsid w:val="00264766"/>
    <w:rsid w:val="00273DCC"/>
    <w:rsid w:val="00282617"/>
    <w:rsid w:val="0028296B"/>
    <w:rsid w:val="00292C43"/>
    <w:rsid w:val="002A6D56"/>
    <w:rsid w:val="002B636B"/>
    <w:rsid w:val="002C6EF9"/>
    <w:rsid w:val="002D50FE"/>
    <w:rsid w:val="002D6467"/>
    <w:rsid w:val="00301494"/>
    <w:rsid w:val="00304427"/>
    <w:rsid w:val="00321196"/>
    <w:rsid w:val="00325D2B"/>
    <w:rsid w:val="0032665F"/>
    <w:rsid w:val="003452EF"/>
    <w:rsid w:val="003564E8"/>
    <w:rsid w:val="003702CA"/>
    <w:rsid w:val="00370A77"/>
    <w:rsid w:val="00386419"/>
    <w:rsid w:val="00390A7F"/>
    <w:rsid w:val="003B38BE"/>
    <w:rsid w:val="003B56CF"/>
    <w:rsid w:val="003C12A1"/>
    <w:rsid w:val="003C2E1E"/>
    <w:rsid w:val="003C59D0"/>
    <w:rsid w:val="003E4049"/>
    <w:rsid w:val="003F2FCF"/>
    <w:rsid w:val="00413547"/>
    <w:rsid w:val="0042031C"/>
    <w:rsid w:val="00420926"/>
    <w:rsid w:val="00424C49"/>
    <w:rsid w:val="0042767C"/>
    <w:rsid w:val="00460FB7"/>
    <w:rsid w:val="004657F1"/>
    <w:rsid w:val="004667F5"/>
    <w:rsid w:val="00486E0E"/>
    <w:rsid w:val="004D3CE5"/>
    <w:rsid w:val="004D6942"/>
    <w:rsid w:val="004E7AEE"/>
    <w:rsid w:val="004F5BA8"/>
    <w:rsid w:val="0050578E"/>
    <w:rsid w:val="00505D00"/>
    <w:rsid w:val="0050762E"/>
    <w:rsid w:val="00515886"/>
    <w:rsid w:val="0051658B"/>
    <w:rsid w:val="005317F8"/>
    <w:rsid w:val="00534B57"/>
    <w:rsid w:val="005450BA"/>
    <w:rsid w:val="005458E2"/>
    <w:rsid w:val="00547A07"/>
    <w:rsid w:val="00556BD1"/>
    <w:rsid w:val="00556CBA"/>
    <w:rsid w:val="0056036A"/>
    <w:rsid w:val="005827C8"/>
    <w:rsid w:val="00585A97"/>
    <w:rsid w:val="005A3C60"/>
    <w:rsid w:val="005A63CF"/>
    <w:rsid w:val="005B3053"/>
    <w:rsid w:val="005C08E0"/>
    <w:rsid w:val="005C11EF"/>
    <w:rsid w:val="005C56A7"/>
    <w:rsid w:val="005C7E5B"/>
    <w:rsid w:val="005E39D9"/>
    <w:rsid w:val="005F2B6A"/>
    <w:rsid w:val="006014B8"/>
    <w:rsid w:val="00602454"/>
    <w:rsid w:val="00627C68"/>
    <w:rsid w:val="00634E4B"/>
    <w:rsid w:val="00656C5E"/>
    <w:rsid w:val="006816AC"/>
    <w:rsid w:val="00690A36"/>
    <w:rsid w:val="006A0E02"/>
    <w:rsid w:val="006A24E1"/>
    <w:rsid w:val="006B701B"/>
    <w:rsid w:val="006C0584"/>
    <w:rsid w:val="006D3187"/>
    <w:rsid w:val="006E0F79"/>
    <w:rsid w:val="006E3199"/>
    <w:rsid w:val="006F3F59"/>
    <w:rsid w:val="00711024"/>
    <w:rsid w:val="007114A6"/>
    <w:rsid w:val="007123CE"/>
    <w:rsid w:val="00725196"/>
    <w:rsid w:val="0074531B"/>
    <w:rsid w:val="007504EF"/>
    <w:rsid w:val="00750837"/>
    <w:rsid w:val="0077017C"/>
    <w:rsid w:val="007740FE"/>
    <w:rsid w:val="007905F5"/>
    <w:rsid w:val="007A3F06"/>
    <w:rsid w:val="007B765D"/>
    <w:rsid w:val="007C037C"/>
    <w:rsid w:val="007C1E3B"/>
    <w:rsid w:val="007C2B59"/>
    <w:rsid w:val="007E7CF9"/>
    <w:rsid w:val="007F44B5"/>
    <w:rsid w:val="007F6A5F"/>
    <w:rsid w:val="007F747E"/>
    <w:rsid w:val="008100BA"/>
    <w:rsid w:val="008264CF"/>
    <w:rsid w:val="00832BB8"/>
    <w:rsid w:val="00836F81"/>
    <w:rsid w:val="0085608F"/>
    <w:rsid w:val="008646FF"/>
    <w:rsid w:val="008703FC"/>
    <w:rsid w:val="0089019D"/>
    <w:rsid w:val="00890A2A"/>
    <w:rsid w:val="008A1C06"/>
    <w:rsid w:val="008B08D2"/>
    <w:rsid w:val="008B566F"/>
    <w:rsid w:val="008D042A"/>
    <w:rsid w:val="008D25E8"/>
    <w:rsid w:val="008D2747"/>
    <w:rsid w:val="008E1573"/>
    <w:rsid w:val="008E1759"/>
    <w:rsid w:val="008E29B1"/>
    <w:rsid w:val="008E5807"/>
    <w:rsid w:val="00900625"/>
    <w:rsid w:val="00915023"/>
    <w:rsid w:val="0092010A"/>
    <w:rsid w:val="00943B9F"/>
    <w:rsid w:val="00951A38"/>
    <w:rsid w:val="009573D9"/>
    <w:rsid w:val="00963E57"/>
    <w:rsid w:val="00982A17"/>
    <w:rsid w:val="009925C5"/>
    <w:rsid w:val="009B442F"/>
    <w:rsid w:val="009C0E34"/>
    <w:rsid w:val="009E3250"/>
    <w:rsid w:val="009E676C"/>
    <w:rsid w:val="00A13993"/>
    <w:rsid w:val="00A15EC9"/>
    <w:rsid w:val="00A25ECE"/>
    <w:rsid w:val="00A31AE9"/>
    <w:rsid w:val="00A724C1"/>
    <w:rsid w:val="00A7708A"/>
    <w:rsid w:val="00A80898"/>
    <w:rsid w:val="00A82C25"/>
    <w:rsid w:val="00AA03FE"/>
    <w:rsid w:val="00AA279E"/>
    <w:rsid w:val="00AE4BDE"/>
    <w:rsid w:val="00AF0331"/>
    <w:rsid w:val="00AF25BB"/>
    <w:rsid w:val="00AF4592"/>
    <w:rsid w:val="00B073B7"/>
    <w:rsid w:val="00B2021D"/>
    <w:rsid w:val="00B2306F"/>
    <w:rsid w:val="00B31C5C"/>
    <w:rsid w:val="00B45682"/>
    <w:rsid w:val="00B635E1"/>
    <w:rsid w:val="00B65A45"/>
    <w:rsid w:val="00B7705C"/>
    <w:rsid w:val="00B90F55"/>
    <w:rsid w:val="00BB1780"/>
    <w:rsid w:val="00BD3890"/>
    <w:rsid w:val="00BD44FC"/>
    <w:rsid w:val="00BE1237"/>
    <w:rsid w:val="00BE29FD"/>
    <w:rsid w:val="00BF537F"/>
    <w:rsid w:val="00C224E7"/>
    <w:rsid w:val="00C37198"/>
    <w:rsid w:val="00C62C19"/>
    <w:rsid w:val="00C7680A"/>
    <w:rsid w:val="00CB5BF5"/>
    <w:rsid w:val="00CC4A39"/>
    <w:rsid w:val="00CC672E"/>
    <w:rsid w:val="00CD2A49"/>
    <w:rsid w:val="00CD4DD4"/>
    <w:rsid w:val="00CF4F59"/>
    <w:rsid w:val="00D06DE9"/>
    <w:rsid w:val="00D20C31"/>
    <w:rsid w:val="00D2182A"/>
    <w:rsid w:val="00D229C6"/>
    <w:rsid w:val="00D319A0"/>
    <w:rsid w:val="00D36FE3"/>
    <w:rsid w:val="00D40BDC"/>
    <w:rsid w:val="00D42C0E"/>
    <w:rsid w:val="00D51027"/>
    <w:rsid w:val="00D51398"/>
    <w:rsid w:val="00D56C1A"/>
    <w:rsid w:val="00D65A00"/>
    <w:rsid w:val="00D72B5A"/>
    <w:rsid w:val="00D820BA"/>
    <w:rsid w:val="00DA469C"/>
    <w:rsid w:val="00DB31EA"/>
    <w:rsid w:val="00DB61B4"/>
    <w:rsid w:val="00DC1025"/>
    <w:rsid w:val="00DC33B7"/>
    <w:rsid w:val="00DD4876"/>
    <w:rsid w:val="00DE3435"/>
    <w:rsid w:val="00DE4375"/>
    <w:rsid w:val="00DE4BE8"/>
    <w:rsid w:val="00DE53A3"/>
    <w:rsid w:val="00DE6175"/>
    <w:rsid w:val="00DE6E5C"/>
    <w:rsid w:val="00DF1E33"/>
    <w:rsid w:val="00E102FB"/>
    <w:rsid w:val="00E15AC4"/>
    <w:rsid w:val="00E15AD6"/>
    <w:rsid w:val="00E17869"/>
    <w:rsid w:val="00E26FF6"/>
    <w:rsid w:val="00E27CA1"/>
    <w:rsid w:val="00E352FC"/>
    <w:rsid w:val="00E37367"/>
    <w:rsid w:val="00E6632D"/>
    <w:rsid w:val="00E717DC"/>
    <w:rsid w:val="00E71CC7"/>
    <w:rsid w:val="00E71D52"/>
    <w:rsid w:val="00EA05A5"/>
    <w:rsid w:val="00EA12FB"/>
    <w:rsid w:val="00EA3DF5"/>
    <w:rsid w:val="00EB0521"/>
    <w:rsid w:val="00EB2873"/>
    <w:rsid w:val="00EB3E55"/>
    <w:rsid w:val="00EB5C38"/>
    <w:rsid w:val="00EE0657"/>
    <w:rsid w:val="00F01F4C"/>
    <w:rsid w:val="00F25FA0"/>
    <w:rsid w:val="00F27809"/>
    <w:rsid w:val="00F33C18"/>
    <w:rsid w:val="00F349CE"/>
    <w:rsid w:val="00F43279"/>
    <w:rsid w:val="00F6796E"/>
    <w:rsid w:val="00F8290A"/>
    <w:rsid w:val="00F82C7B"/>
    <w:rsid w:val="00F92C91"/>
    <w:rsid w:val="00F93FEE"/>
    <w:rsid w:val="00F94925"/>
    <w:rsid w:val="00FA4BB9"/>
    <w:rsid w:val="00FB4149"/>
    <w:rsid w:val="00FC1923"/>
    <w:rsid w:val="00FC580C"/>
    <w:rsid w:val="00FC785F"/>
    <w:rsid w:val="00FC7F07"/>
    <w:rsid w:val="00FD2BE1"/>
    <w:rsid w:val="00FD707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2D971"/>
  <w15:docId w15:val="{3C849B5F-67DF-4BFC-9976-27FDFEF0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napToGrid w:val="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imes New Roman" w:hAnsi="Times New Roman" w:cs="Times New Roman"/>
      <w:sz w:val="16"/>
      <w:szCs w:val="16"/>
    </w:rPr>
  </w:style>
  <w:style w:type="paragraph" w:styleId="Kopfzeile">
    <w:name w:val="header"/>
    <w:basedOn w:val="Standard"/>
    <w:pPr>
      <w:tabs>
        <w:tab w:val="center" w:pos="4536"/>
        <w:tab w:val="right" w:pos="9072"/>
      </w:tabs>
    </w:pPr>
  </w:style>
  <w:style w:type="character" w:customStyle="1" w:styleId="Char1">
    <w:name w:val="Char1"/>
    <w:rPr>
      <w:rFonts w:ascii="Arial" w:hAnsi="Arial" w:cs="Arial"/>
      <w:sz w:val="24"/>
      <w:szCs w:val="24"/>
    </w:rPr>
  </w:style>
  <w:style w:type="paragraph" w:styleId="Fuzeile">
    <w:name w:val="footer"/>
    <w:basedOn w:val="Standard"/>
    <w:pPr>
      <w:tabs>
        <w:tab w:val="center" w:pos="4536"/>
        <w:tab w:val="right" w:pos="9072"/>
      </w:tabs>
    </w:pPr>
  </w:style>
  <w:style w:type="character" w:customStyle="1" w:styleId="Char">
    <w:name w:val="Char"/>
    <w:rPr>
      <w:rFonts w:ascii="Arial" w:hAnsi="Arial" w:cs="Arial"/>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hps">
    <w:name w:val="hps"/>
    <w:basedOn w:val="Absatz-Standardschriftart"/>
  </w:style>
  <w:style w:type="character" w:customStyle="1" w:styleId="shorttext">
    <w:name w:val="short_text"/>
    <w:basedOn w:val="Absatz-Standardschriftart"/>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enraster">
    <w:name w:val="Table Grid"/>
    <w:basedOn w:val="NormaleTabelle"/>
    <w:uiPriority w:val="59"/>
    <w:rsid w:val="0042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1237"/>
    <w:rPr>
      <w:sz w:val="16"/>
      <w:szCs w:val="16"/>
    </w:rPr>
  </w:style>
  <w:style w:type="paragraph" w:styleId="Kommentartext">
    <w:name w:val="annotation text"/>
    <w:basedOn w:val="Standard"/>
    <w:link w:val="KommentartextZchn"/>
    <w:uiPriority w:val="99"/>
    <w:semiHidden/>
    <w:unhideWhenUsed/>
    <w:rsid w:val="00BE1237"/>
    <w:rPr>
      <w:sz w:val="20"/>
      <w:szCs w:val="20"/>
    </w:rPr>
  </w:style>
  <w:style w:type="character" w:customStyle="1" w:styleId="KommentartextZchn">
    <w:name w:val="Kommentartext Zchn"/>
    <w:basedOn w:val="Absatz-Standardschriftart"/>
    <w:link w:val="Kommentartext"/>
    <w:uiPriority w:val="99"/>
    <w:semiHidden/>
    <w:rsid w:val="00BE1237"/>
    <w:rPr>
      <w:rFonts w:ascii="Arial" w:hAnsi="Arial" w:cs="Arial"/>
      <w:snapToGrid w:val="0"/>
      <w:lang w:val="de-DE" w:eastAsia="de-DE"/>
    </w:rPr>
  </w:style>
  <w:style w:type="paragraph" w:styleId="Kommentarthema">
    <w:name w:val="annotation subject"/>
    <w:basedOn w:val="Kommentartext"/>
    <w:next w:val="Kommentartext"/>
    <w:link w:val="KommentarthemaZchn"/>
    <w:uiPriority w:val="99"/>
    <w:semiHidden/>
    <w:unhideWhenUsed/>
    <w:rsid w:val="00BE1237"/>
    <w:rPr>
      <w:b/>
      <w:bCs/>
    </w:rPr>
  </w:style>
  <w:style w:type="character" w:customStyle="1" w:styleId="KommentarthemaZchn">
    <w:name w:val="Kommentarthema Zchn"/>
    <w:basedOn w:val="KommentartextZchn"/>
    <w:link w:val="Kommentarthema"/>
    <w:uiPriority w:val="99"/>
    <w:semiHidden/>
    <w:rsid w:val="00BE1237"/>
    <w:rPr>
      <w:rFonts w:ascii="Arial" w:hAnsi="Arial" w:cs="Arial"/>
      <w:b/>
      <w:bCs/>
      <w:snapToGrid w:val="0"/>
      <w:lang w:val="de-DE" w:eastAsia="de-DE"/>
    </w:rPr>
  </w:style>
  <w:style w:type="paragraph" w:styleId="Listenabsatz">
    <w:name w:val="List Paragraph"/>
    <w:basedOn w:val="Standard"/>
    <w:uiPriority w:val="34"/>
    <w:qFormat/>
    <w:rsid w:val="001C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8818">
      <w:bodyDiv w:val="1"/>
      <w:marLeft w:val="0"/>
      <w:marRight w:val="0"/>
      <w:marTop w:val="0"/>
      <w:marBottom w:val="0"/>
      <w:divBdr>
        <w:top w:val="none" w:sz="0" w:space="0" w:color="auto"/>
        <w:left w:val="none" w:sz="0" w:space="0" w:color="auto"/>
        <w:bottom w:val="none" w:sz="0" w:space="0" w:color="auto"/>
        <w:right w:val="none" w:sz="0" w:space="0" w:color="auto"/>
      </w:divBdr>
    </w:div>
    <w:div w:id="677319093">
      <w:bodyDiv w:val="1"/>
      <w:marLeft w:val="0"/>
      <w:marRight w:val="0"/>
      <w:marTop w:val="0"/>
      <w:marBottom w:val="0"/>
      <w:divBdr>
        <w:top w:val="none" w:sz="0" w:space="0" w:color="auto"/>
        <w:left w:val="none" w:sz="0" w:space="0" w:color="auto"/>
        <w:bottom w:val="none" w:sz="0" w:space="0" w:color="auto"/>
        <w:right w:val="none" w:sz="0" w:space="0" w:color="auto"/>
      </w:divBdr>
    </w:div>
    <w:div w:id="1104502012">
      <w:bodyDiv w:val="1"/>
      <w:marLeft w:val="0"/>
      <w:marRight w:val="0"/>
      <w:marTop w:val="0"/>
      <w:marBottom w:val="0"/>
      <w:divBdr>
        <w:top w:val="none" w:sz="0" w:space="0" w:color="auto"/>
        <w:left w:val="none" w:sz="0" w:space="0" w:color="auto"/>
        <w:bottom w:val="none" w:sz="0" w:space="0" w:color="auto"/>
        <w:right w:val="none" w:sz="0" w:space="0" w:color="auto"/>
      </w:divBdr>
    </w:div>
    <w:div w:id="1421216691">
      <w:bodyDiv w:val="1"/>
      <w:marLeft w:val="0"/>
      <w:marRight w:val="0"/>
      <w:marTop w:val="0"/>
      <w:marBottom w:val="0"/>
      <w:divBdr>
        <w:top w:val="none" w:sz="0" w:space="0" w:color="auto"/>
        <w:left w:val="none" w:sz="0" w:space="0" w:color="auto"/>
        <w:bottom w:val="none" w:sz="0" w:space="0" w:color="auto"/>
        <w:right w:val="none" w:sz="0" w:space="0" w:color="auto"/>
      </w:divBdr>
    </w:div>
    <w:div w:id="18773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B70E-49BA-4088-8070-4FF1FCDA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4179</Characters>
  <Application>Microsoft Office Word</Application>
  <DocSecurity>0</DocSecurity>
  <Lines>34</Lines>
  <Paragraphs>9</Paragraphs>
  <ScaleCrop>false</ScaleCrop>
  <HeadingPairs>
    <vt:vector size="6" baseType="variant">
      <vt:variant>
        <vt:lpstr>Titel</vt:lpstr>
      </vt:variant>
      <vt:variant>
        <vt:i4>1</vt:i4>
      </vt:variant>
      <vt:variant>
        <vt:lpstr>Título</vt:lpstr>
      </vt:variant>
      <vt:variant>
        <vt:i4>1</vt:i4>
      </vt:variant>
      <vt:variant>
        <vt:lpstr>제목</vt:lpstr>
      </vt:variant>
      <vt:variant>
        <vt:i4>1</vt:i4>
      </vt:variant>
    </vt:vector>
  </HeadingPairs>
  <TitlesOfParts>
    <vt:vector size="3" baseType="lpstr">
      <vt:lpstr>Normal.dot</vt:lpstr>
      <vt:lpstr>Normal.dot</vt:lpstr>
      <vt:lpstr>Normal.dot</vt:lpstr>
    </vt:vector>
  </TitlesOfParts>
  <Company>Bundesministerium für Wirtschaft und Technologie</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fluegel.claudia</dc:creator>
  <cp:lastModifiedBy>Krux  TZ-IP-ISI</cp:lastModifiedBy>
  <cp:revision>2</cp:revision>
  <cp:lastPrinted>2014-02-17T08:27:00Z</cp:lastPrinted>
  <dcterms:created xsi:type="dcterms:W3CDTF">2019-02-15T12:39:00Z</dcterms:created>
  <dcterms:modified xsi:type="dcterms:W3CDTF">2019-02-15T12:39:00Z</dcterms:modified>
</cp:coreProperties>
</file>